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F9350E0" w14:textId="77777777" w:rsidR="008662EF" w:rsidRPr="0075773F" w:rsidRDefault="008662EF" w:rsidP="004D3AE8">
      <w:pPr>
        <w:ind w:right="142"/>
        <w:jc w:val="center"/>
        <w:rPr>
          <w:rFonts w:ascii="Public Sans" w:hAnsi="Public Sans" w:cs="Arial"/>
          <w:b/>
          <w:bCs/>
          <w:sz w:val="28"/>
          <w:szCs w:val="22"/>
        </w:rPr>
      </w:pPr>
    </w:p>
    <w:p w14:paraId="71926C13" w14:textId="77777777" w:rsidR="007C491A" w:rsidRPr="0075773F" w:rsidRDefault="00AD0244" w:rsidP="007C491A">
      <w:pPr>
        <w:ind w:left="-284" w:right="142"/>
        <w:jc w:val="center"/>
        <w:rPr>
          <w:rFonts w:ascii="Public Sans" w:hAnsi="Public Sans" w:cs="Arial"/>
          <w:b/>
          <w:bCs/>
          <w:sz w:val="28"/>
          <w:szCs w:val="22"/>
        </w:rPr>
      </w:pPr>
      <w:r w:rsidRPr="0075773F">
        <w:rPr>
          <w:rFonts w:ascii="Public Sans" w:hAnsi="Public Sans" w:cs="Arial"/>
          <w:b/>
          <w:bCs/>
          <w:sz w:val="28"/>
          <w:szCs w:val="22"/>
        </w:rPr>
        <w:t>C</w:t>
      </w:r>
      <w:r w:rsidR="007248B4" w:rsidRPr="0075773F">
        <w:rPr>
          <w:rFonts w:ascii="Public Sans" w:hAnsi="Public Sans" w:cs="Arial"/>
          <w:b/>
          <w:bCs/>
          <w:sz w:val="28"/>
          <w:szCs w:val="22"/>
        </w:rPr>
        <w:t>ONVOCATORIA</w:t>
      </w:r>
    </w:p>
    <w:p w14:paraId="194918C7" w14:textId="77777777" w:rsidR="00201E52" w:rsidRPr="00955972" w:rsidRDefault="007248B4" w:rsidP="007C491A">
      <w:pPr>
        <w:ind w:left="-284" w:right="142"/>
        <w:jc w:val="center"/>
        <w:rPr>
          <w:rFonts w:ascii="Public Sans" w:hAnsi="Public Sans" w:cstheme="minorHAnsi"/>
          <w:sz w:val="22"/>
          <w:szCs w:val="22"/>
        </w:rPr>
      </w:pPr>
      <w:r w:rsidRPr="00955972">
        <w:rPr>
          <w:rFonts w:ascii="Public Sans" w:hAnsi="Public Sans" w:cs="Arial"/>
          <w:b/>
          <w:bCs/>
          <w:sz w:val="22"/>
          <w:szCs w:val="22"/>
        </w:rPr>
        <w:t>PROGRAMA</w:t>
      </w:r>
      <w:r w:rsidRPr="00955972">
        <w:rPr>
          <w:rFonts w:ascii="Public Sans" w:hAnsi="Public Sans"/>
          <w:sz w:val="22"/>
          <w:szCs w:val="22"/>
        </w:rPr>
        <w:t xml:space="preserve"> </w:t>
      </w:r>
      <w:r w:rsidR="00F44741" w:rsidRPr="00955972">
        <w:rPr>
          <w:rFonts w:ascii="Public Sans" w:hAnsi="Public Sans" w:cs="Arial"/>
          <w:b/>
          <w:bCs/>
          <w:sz w:val="22"/>
          <w:szCs w:val="22"/>
        </w:rPr>
        <w:t>USO SUSTENTABLE DEL AGUA</w:t>
      </w:r>
    </w:p>
    <w:p w14:paraId="24485825" w14:textId="328DC20F" w:rsidR="00B128AA" w:rsidRPr="004D3AE8" w:rsidRDefault="00B128AA" w:rsidP="00884F04">
      <w:pPr>
        <w:pStyle w:val="Sinespaciado"/>
        <w:ind w:left="-142" w:right="142"/>
        <w:jc w:val="both"/>
        <w:rPr>
          <w:rFonts w:ascii="Public Sans" w:eastAsia="Arial" w:hAnsi="Public Sans" w:cstheme="minorHAnsi"/>
          <w:bCs/>
          <w:color w:val="000000"/>
          <w:sz w:val="15"/>
          <w:szCs w:val="15"/>
        </w:rPr>
      </w:pPr>
      <w:r w:rsidRPr="004D3AE8">
        <w:rPr>
          <w:rFonts w:ascii="Public Sans" w:hAnsi="Public Sans" w:cstheme="minorHAnsi"/>
          <w:sz w:val="15"/>
          <w:szCs w:val="15"/>
        </w:rPr>
        <w:t>De conformidad con lo establecido en el artículo 32 de la Ley Orgánica del Poder Ejecutivo del Esta</w:t>
      </w:r>
      <w:r w:rsidR="0075773F" w:rsidRPr="004D3AE8">
        <w:rPr>
          <w:rFonts w:ascii="Public Sans" w:hAnsi="Public Sans" w:cstheme="minorHAnsi"/>
          <w:sz w:val="15"/>
          <w:szCs w:val="15"/>
        </w:rPr>
        <w:t xml:space="preserve">do de Chihuahua y </w:t>
      </w:r>
      <w:r w:rsidR="00F44741" w:rsidRPr="004D3AE8">
        <w:rPr>
          <w:rFonts w:ascii="Public Sans" w:hAnsi="Public Sans" w:cstheme="minorHAnsi"/>
          <w:sz w:val="15"/>
          <w:szCs w:val="15"/>
        </w:rPr>
        <w:t xml:space="preserve">2, 6, 9, </w:t>
      </w:r>
      <w:r w:rsidR="0075773F" w:rsidRPr="004D3AE8">
        <w:rPr>
          <w:rFonts w:ascii="Public Sans" w:hAnsi="Public Sans" w:cstheme="minorHAnsi"/>
          <w:sz w:val="15"/>
          <w:szCs w:val="15"/>
        </w:rPr>
        <w:t xml:space="preserve">10, </w:t>
      </w:r>
      <w:r w:rsidR="00C171B3" w:rsidRPr="004D3AE8">
        <w:rPr>
          <w:rFonts w:ascii="Public Sans" w:hAnsi="Public Sans" w:cstheme="minorHAnsi"/>
          <w:sz w:val="15"/>
          <w:szCs w:val="15"/>
        </w:rPr>
        <w:t xml:space="preserve">21, </w:t>
      </w:r>
      <w:r w:rsidR="007C491A" w:rsidRPr="004D3AE8">
        <w:rPr>
          <w:rFonts w:ascii="Public Sans" w:hAnsi="Public Sans" w:cstheme="minorHAnsi"/>
          <w:sz w:val="15"/>
          <w:szCs w:val="15"/>
        </w:rPr>
        <w:t>24</w:t>
      </w:r>
      <w:r w:rsidRPr="004D3AE8">
        <w:rPr>
          <w:rFonts w:ascii="Public Sans" w:hAnsi="Public Sans" w:cstheme="minorHAnsi"/>
          <w:sz w:val="15"/>
          <w:szCs w:val="15"/>
        </w:rPr>
        <w:t xml:space="preserve"> y demás relativos y aplicables del Reglamento Interior de la Secretaría de Desarrollo Rural </w:t>
      </w:r>
      <w:r w:rsidR="004E7201" w:rsidRPr="004D3AE8">
        <w:rPr>
          <w:rFonts w:ascii="Public Sans" w:hAnsi="Public Sans" w:cstheme="minorHAnsi"/>
          <w:sz w:val="15"/>
          <w:szCs w:val="15"/>
        </w:rPr>
        <w:t xml:space="preserve">y con el propósito principal </w:t>
      </w:r>
      <w:r w:rsidR="007C491A" w:rsidRPr="004D3AE8">
        <w:rPr>
          <w:rFonts w:ascii="Public Sans" w:hAnsi="Public Sans" w:cstheme="minorHAnsi"/>
          <w:sz w:val="15"/>
          <w:szCs w:val="15"/>
        </w:rPr>
        <w:t xml:space="preserve">que las personas productoras del sector rural </w:t>
      </w:r>
      <w:r w:rsidR="00B05307" w:rsidRPr="004D3AE8">
        <w:rPr>
          <w:rFonts w:ascii="Public Sans" w:hAnsi="Public Sans" w:cstheme="minorHAnsi"/>
          <w:sz w:val="15"/>
          <w:szCs w:val="15"/>
        </w:rPr>
        <w:t xml:space="preserve"> en </w:t>
      </w:r>
      <w:r w:rsidR="007C491A" w:rsidRPr="004D3AE8">
        <w:rPr>
          <w:rFonts w:ascii="Public Sans" w:hAnsi="Public Sans" w:cstheme="minorHAnsi"/>
          <w:sz w:val="15"/>
          <w:szCs w:val="15"/>
        </w:rPr>
        <w:t xml:space="preserve">el Estado de Chihuahua con unidades de producción </w:t>
      </w:r>
      <w:r w:rsidR="00B05307" w:rsidRPr="004D3AE8">
        <w:rPr>
          <w:rFonts w:ascii="Public Sans" w:hAnsi="Public Sans" w:cstheme="minorHAnsi"/>
          <w:sz w:val="15"/>
          <w:szCs w:val="15"/>
        </w:rPr>
        <w:t>mejoran la producción agrícola, acuícola y pesquera, por el uso eficiente del agua</w:t>
      </w:r>
      <w:r w:rsidR="0075773F" w:rsidRPr="004D3AE8">
        <w:rPr>
          <w:rFonts w:ascii="Public Sans" w:hAnsi="Public Sans" w:cstheme="minorHAnsi"/>
          <w:sz w:val="15"/>
          <w:szCs w:val="15"/>
        </w:rPr>
        <w:t xml:space="preserve">: </w:t>
      </w:r>
      <w:r w:rsidR="0075773F" w:rsidRPr="004D3AE8">
        <w:rPr>
          <w:rFonts w:ascii="Public Sans" w:hAnsi="Public Sans"/>
          <w:sz w:val="15"/>
          <w:szCs w:val="15"/>
        </w:rPr>
        <w:t xml:space="preserve">El Poder Ejecutivo del Estado de Chihuahua, por conducto de la Secretaría de Desarrollo Rural (SDR), con fundamento en lo establecido en el Acuerdo N° 3/2025, relativo a las Reglas de </w:t>
      </w:r>
      <w:bookmarkStart w:id="0" w:name="_GoBack"/>
      <w:bookmarkEnd w:id="0"/>
      <w:r w:rsidR="0075773F" w:rsidRPr="004D3AE8">
        <w:rPr>
          <w:rFonts w:ascii="Public Sans" w:hAnsi="Public Sans"/>
          <w:sz w:val="15"/>
          <w:szCs w:val="15"/>
        </w:rPr>
        <w:t>Operación del Programa de Uso Sustentable del Agua, en el Estado de Chihuahua, de la edición Número 12 del Periódico Oficial del Estado, publicado con fecha 08 de febrero de 2025, así como su</w:t>
      </w:r>
      <w:r w:rsidR="008166F3">
        <w:rPr>
          <w:rFonts w:ascii="Public Sans" w:hAnsi="Public Sans"/>
          <w:sz w:val="15"/>
          <w:szCs w:val="15"/>
        </w:rPr>
        <w:t xml:space="preserve"> Acuerdo Modificatorio número 13</w:t>
      </w:r>
      <w:r w:rsidR="0075773F" w:rsidRPr="004D3AE8">
        <w:rPr>
          <w:rFonts w:ascii="Public Sans" w:hAnsi="Public Sans"/>
          <w:sz w:val="15"/>
          <w:szCs w:val="15"/>
        </w:rPr>
        <w:t>/2025</w:t>
      </w:r>
      <w:r w:rsidR="00DB01DF" w:rsidRPr="004D3AE8">
        <w:rPr>
          <w:rFonts w:ascii="Public Sans" w:hAnsi="Public Sans"/>
          <w:sz w:val="15"/>
          <w:szCs w:val="15"/>
        </w:rPr>
        <w:t xml:space="preserve"> publicado en la edición No. </w:t>
      </w:r>
      <w:r w:rsidR="00DD6675" w:rsidRPr="004D3AE8">
        <w:rPr>
          <w:rFonts w:ascii="Public Sans" w:hAnsi="Public Sans"/>
          <w:sz w:val="15"/>
          <w:szCs w:val="15"/>
        </w:rPr>
        <w:t>30</w:t>
      </w:r>
      <w:r w:rsidR="006F461E" w:rsidRPr="004D3AE8">
        <w:rPr>
          <w:rFonts w:ascii="Public Sans" w:hAnsi="Public Sans"/>
          <w:sz w:val="15"/>
          <w:szCs w:val="15"/>
        </w:rPr>
        <w:t xml:space="preserve"> </w:t>
      </w:r>
      <w:r w:rsidR="0075773F" w:rsidRPr="004D3AE8">
        <w:rPr>
          <w:rFonts w:ascii="Public Sans" w:hAnsi="Public Sans"/>
          <w:sz w:val="15"/>
          <w:szCs w:val="15"/>
        </w:rPr>
        <w:t>del Periódico Ofic</w:t>
      </w:r>
      <w:r w:rsidR="00DD6675" w:rsidRPr="004D3AE8">
        <w:rPr>
          <w:rFonts w:ascii="Public Sans" w:hAnsi="Public Sans"/>
          <w:sz w:val="15"/>
          <w:szCs w:val="15"/>
        </w:rPr>
        <w:t xml:space="preserve">ial del Estado, el día 12 </w:t>
      </w:r>
      <w:r w:rsidR="0075773F" w:rsidRPr="004D3AE8">
        <w:rPr>
          <w:rFonts w:ascii="Public Sans" w:hAnsi="Public Sans"/>
          <w:sz w:val="15"/>
          <w:szCs w:val="15"/>
        </w:rPr>
        <w:t>de abril de 2025</w:t>
      </w:r>
      <w:r w:rsidRPr="004D3AE8">
        <w:rPr>
          <w:rFonts w:ascii="Public Sans" w:hAnsi="Public Sans" w:cstheme="minorHAnsi"/>
          <w:sz w:val="15"/>
          <w:szCs w:val="15"/>
        </w:rPr>
        <w:t xml:space="preserve">; CONVOCA a las personas interesadas en participar en el </w:t>
      </w:r>
      <w:r w:rsidR="00C06A3E" w:rsidRPr="004D3AE8">
        <w:rPr>
          <w:rFonts w:ascii="Public Sans" w:hAnsi="Public Sans" w:cstheme="minorHAnsi"/>
          <w:b/>
          <w:sz w:val="15"/>
          <w:szCs w:val="15"/>
        </w:rPr>
        <w:t xml:space="preserve">Componente </w:t>
      </w:r>
      <w:r w:rsidR="0075773F" w:rsidRPr="004D3AE8">
        <w:rPr>
          <w:rFonts w:ascii="Public Sans" w:hAnsi="Public Sans" w:cstheme="minorHAnsi"/>
          <w:b/>
          <w:sz w:val="15"/>
          <w:szCs w:val="15"/>
        </w:rPr>
        <w:t>C01. Apoyos para Infraestructura Hídrica Rehabilitada, Modernizada o T</w:t>
      </w:r>
      <w:r w:rsidR="00F44741" w:rsidRPr="004D3AE8">
        <w:rPr>
          <w:rFonts w:ascii="Public Sans" w:hAnsi="Public Sans" w:cstheme="minorHAnsi"/>
          <w:b/>
          <w:sz w:val="15"/>
          <w:szCs w:val="15"/>
        </w:rPr>
        <w:t>ecnificada</w:t>
      </w:r>
      <w:r w:rsidR="00FE3A87" w:rsidRPr="004D3AE8">
        <w:rPr>
          <w:rFonts w:ascii="Public Sans" w:eastAsia="Arial" w:hAnsi="Public Sans" w:cstheme="minorHAnsi"/>
          <w:b/>
          <w:bCs/>
          <w:color w:val="000000"/>
          <w:sz w:val="15"/>
          <w:szCs w:val="15"/>
        </w:rPr>
        <w:t xml:space="preserve"> entregados,</w:t>
      </w:r>
      <w:r w:rsidR="007248B4" w:rsidRPr="004D3AE8">
        <w:rPr>
          <w:rFonts w:ascii="Public Sans" w:eastAsia="Arial" w:hAnsi="Public Sans" w:cstheme="minorHAnsi"/>
          <w:b/>
          <w:bCs/>
          <w:color w:val="000000"/>
          <w:sz w:val="15"/>
          <w:szCs w:val="15"/>
        </w:rPr>
        <w:t xml:space="preserve"> </w:t>
      </w:r>
      <w:r w:rsidR="0075773F" w:rsidRPr="004D3AE8">
        <w:rPr>
          <w:rFonts w:ascii="Public Sans" w:eastAsia="Arial" w:hAnsi="Public Sans" w:cstheme="minorHAnsi"/>
          <w:bCs/>
          <w:color w:val="000000"/>
          <w:sz w:val="15"/>
          <w:szCs w:val="15"/>
        </w:rPr>
        <w:t>m</w:t>
      </w:r>
      <w:r w:rsidR="00B55271" w:rsidRPr="004D3AE8">
        <w:rPr>
          <w:rFonts w:ascii="Public Sans" w:eastAsia="Arial" w:hAnsi="Public Sans" w:cstheme="minorHAnsi"/>
          <w:bCs/>
          <w:color w:val="000000"/>
          <w:sz w:val="15"/>
          <w:szCs w:val="15"/>
        </w:rPr>
        <w:t>odalidad</w:t>
      </w:r>
      <w:r w:rsidR="0075773F" w:rsidRPr="004D3AE8">
        <w:rPr>
          <w:rFonts w:ascii="Public Sans" w:eastAsia="Arial" w:hAnsi="Public Sans" w:cstheme="minorHAnsi"/>
          <w:bCs/>
          <w:color w:val="000000"/>
          <w:sz w:val="15"/>
          <w:szCs w:val="15"/>
        </w:rPr>
        <w:t>:</w:t>
      </w:r>
      <w:r w:rsidR="0056317A" w:rsidRPr="004D3AE8">
        <w:rPr>
          <w:rFonts w:ascii="Public Sans" w:eastAsia="Arial" w:hAnsi="Public Sans" w:cstheme="minorHAnsi"/>
          <w:b/>
          <w:bCs/>
          <w:color w:val="000000"/>
          <w:sz w:val="15"/>
          <w:szCs w:val="15"/>
        </w:rPr>
        <w:t xml:space="preserve"> </w:t>
      </w:r>
      <w:r w:rsidR="0075773F" w:rsidRPr="004D3AE8">
        <w:rPr>
          <w:rFonts w:ascii="Public Sans" w:eastAsia="Arial" w:hAnsi="Public Sans" w:cstheme="minorHAnsi"/>
          <w:b/>
          <w:bCs/>
          <w:color w:val="000000"/>
          <w:sz w:val="15"/>
          <w:szCs w:val="15"/>
        </w:rPr>
        <w:t>Infraestructura y/o Equipamiento Hídrico Persona M</w:t>
      </w:r>
      <w:r w:rsidR="008263E0" w:rsidRPr="004D3AE8">
        <w:rPr>
          <w:rFonts w:ascii="Public Sans" w:eastAsia="Arial" w:hAnsi="Public Sans" w:cstheme="minorHAnsi"/>
          <w:b/>
          <w:bCs/>
          <w:color w:val="000000"/>
          <w:sz w:val="15"/>
          <w:szCs w:val="15"/>
        </w:rPr>
        <w:t>oral</w:t>
      </w:r>
      <w:r w:rsidR="00B32D54" w:rsidRPr="004D3AE8">
        <w:rPr>
          <w:rFonts w:ascii="Public Sans" w:eastAsia="Arial" w:hAnsi="Public Sans" w:cstheme="minorHAnsi"/>
          <w:b/>
          <w:bCs/>
          <w:color w:val="000000"/>
          <w:sz w:val="15"/>
          <w:szCs w:val="15"/>
        </w:rPr>
        <w:t xml:space="preserve">, </w:t>
      </w:r>
      <w:r w:rsidR="007248B4" w:rsidRPr="004D3AE8">
        <w:rPr>
          <w:rFonts w:ascii="Public Sans" w:eastAsia="Arial" w:hAnsi="Public Sans" w:cstheme="minorHAnsi"/>
          <w:bCs/>
          <w:color w:val="000000"/>
          <w:sz w:val="15"/>
          <w:szCs w:val="15"/>
        </w:rPr>
        <w:t>los cuales deberán sujetarse a lo siguiente:</w:t>
      </w:r>
    </w:p>
    <w:p w14:paraId="066A52B8" w14:textId="77777777" w:rsidR="007C491A" w:rsidRPr="004D3AE8" w:rsidRDefault="007C491A" w:rsidP="00BC6B0D">
      <w:pPr>
        <w:pStyle w:val="Sinespaciado"/>
        <w:ind w:right="142"/>
        <w:jc w:val="both"/>
        <w:rPr>
          <w:rFonts w:ascii="Public Sans" w:eastAsia="Arial" w:hAnsi="Public Sans" w:cstheme="minorHAnsi"/>
          <w:bCs/>
          <w:color w:val="000000"/>
          <w:sz w:val="15"/>
          <w:szCs w:val="15"/>
        </w:rPr>
        <w:sectPr w:rsidR="007C491A" w:rsidRPr="004D3AE8" w:rsidSect="004D3AE8">
          <w:type w:val="continuous"/>
          <w:pgSz w:w="12240" w:h="20160" w:code="5"/>
          <w:pgMar w:top="142" w:right="474" w:bottom="284" w:left="851" w:header="709" w:footer="850" w:gutter="0"/>
          <w:cols w:space="566"/>
          <w:docGrid w:linePitch="360"/>
        </w:sectPr>
      </w:pPr>
    </w:p>
    <w:p w14:paraId="37F41710" w14:textId="77777777" w:rsidR="007C491A" w:rsidRPr="004D3AE8" w:rsidRDefault="007C491A" w:rsidP="00BC6B0D">
      <w:pPr>
        <w:pStyle w:val="Sinespaciado"/>
        <w:ind w:right="142"/>
        <w:jc w:val="both"/>
        <w:rPr>
          <w:rFonts w:ascii="Public Sans" w:hAnsi="Public Sans" w:cstheme="minorHAnsi"/>
          <w:sz w:val="15"/>
          <w:szCs w:val="15"/>
        </w:rPr>
        <w:sectPr w:rsidR="007C491A" w:rsidRPr="004D3AE8" w:rsidSect="00201E52">
          <w:type w:val="continuous"/>
          <w:pgSz w:w="12240" w:h="20160" w:code="5"/>
          <w:pgMar w:top="851" w:right="474" w:bottom="1276" w:left="993" w:header="709" w:footer="1042" w:gutter="0"/>
          <w:cols w:num="2" w:space="566"/>
          <w:docGrid w:linePitch="360"/>
        </w:sectPr>
      </w:pPr>
    </w:p>
    <w:p w14:paraId="2A259FD3" w14:textId="77777777" w:rsidR="00C126E1" w:rsidRPr="004D3AE8" w:rsidRDefault="00B128AA" w:rsidP="00BC6B0D">
      <w:pPr>
        <w:pStyle w:val="Sinespaciado"/>
        <w:ind w:left="-284" w:right="142"/>
        <w:jc w:val="both"/>
        <w:rPr>
          <w:rFonts w:ascii="Public Sans" w:hAnsi="Public Sans" w:cstheme="minorHAnsi"/>
          <w:sz w:val="15"/>
          <w:szCs w:val="15"/>
        </w:rPr>
      </w:pPr>
      <w:r w:rsidRPr="004D3AE8">
        <w:rPr>
          <w:rFonts w:ascii="Public Sans" w:hAnsi="Public Sans" w:cstheme="minorHAnsi"/>
          <w:sz w:val="15"/>
          <w:szCs w:val="15"/>
        </w:rPr>
        <w:lastRenderedPageBreak/>
        <w:t>Participarán de los beneficios del Progr</w:t>
      </w:r>
      <w:r w:rsidR="0010344C" w:rsidRPr="004D3AE8">
        <w:rPr>
          <w:rFonts w:ascii="Public Sans" w:hAnsi="Public Sans" w:cstheme="minorHAnsi"/>
          <w:sz w:val="15"/>
          <w:szCs w:val="15"/>
        </w:rPr>
        <w:t>ama Presupuestario</w:t>
      </w:r>
      <w:r w:rsidR="00E26A7B" w:rsidRPr="004D3AE8">
        <w:rPr>
          <w:rFonts w:ascii="Public Sans" w:hAnsi="Public Sans" w:cstheme="minorHAnsi"/>
          <w:sz w:val="15"/>
          <w:szCs w:val="15"/>
        </w:rPr>
        <w:t xml:space="preserve"> las Personas Productoras</w:t>
      </w:r>
      <w:r w:rsidR="00F44741" w:rsidRPr="004D3AE8">
        <w:rPr>
          <w:rFonts w:ascii="Public Sans" w:hAnsi="Public Sans" w:cstheme="minorHAnsi"/>
          <w:sz w:val="15"/>
          <w:szCs w:val="15"/>
        </w:rPr>
        <w:t xml:space="preserve"> del sector rural del Estado</w:t>
      </w:r>
      <w:r w:rsidR="00FE024B" w:rsidRPr="004D3AE8">
        <w:rPr>
          <w:rFonts w:ascii="Public Sans" w:hAnsi="Public Sans" w:cstheme="minorHAnsi"/>
          <w:sz w:val="15"/>
          <w:szCs w:val="15"/>
        </w:rPr>
        <w:t xml:space="preserve"> de Chihuahua</w:t>
      </w:r>
      <w:r w:rsidRPr="004D3AE8">
        <w:rPr>
          <w:rFonts w:ascii="Public Sans" w:hAnsi="Public Sans" w:cstheme="minorHAnsi"/>
          <w:sz w:val="15"/>
          <w:szCs w:val="15"/>
        </w:rPr>
        <w:t xml:space="preserve">, que </w:t>
      </w:r>
      <w:r w:rsidR="00F44741" w:rsidRPr="004D3AE8">
        <w:rPr>
          <w:rFonts w:ascii="Public Sans" w:hAnsi="Public Sans" w:cstheme="minorHAnsi"/>
          <w:sz w:val="15"/>
          <w:szCs w:val="15"/>
        </w:rPr>
        <w:t xml:space="preserve">quieran </w:t>
      </w:r>
      <w:r w:rsidR="00BD4442" w:rsidRPr="004D3AE8">
        <w:rPr>
          <w:rFonts w:ascii="Public Sans" w:hAnsi="Public Sans" w:cstheme="minorHAnsi"/>
          <w:sz w:val="15"/>
          <w:szCs w:val="15"/>
        </w:rPr>
        <w:t>promover el uso eficiente y sustentable del agua en zonas rurales, comunidades y/o proyectos de seguridad hídrica, para impulsar la rehabilitación y modernización de equipamiento e infraestructura hidroagrícola concesionada, particular o administrada por organizaciones, así como la tecnificación de riego y drenaje parcelario, mediante infraestructura hidráulica, apoyos y subsidios.</w:t>
      </w:r>
    </w:p>
    <w:p w14:paraId="0F1BCF74" w14:textId="4985759A" w:rsidR="007C491A" w:rsidRPr="004D3AE8" w:rsidRDefault="007C491A" w:rsidP="00BC04C0">
      <w:pPr>
        <w:pStyle w:val="Sinespaciado"/>
        <w:ind w:right="142"/>
        <w:jc w:val="both"/>
        <w:rPr>
          <w:rFonts w:ascii="Public Sans" w:hAnsi="Public Sans" w:cstheme="minorHAnsi"/>
          <w:sz w:val="15"/>
          <w:szCs w:val="15"/>
        </w:rPr>
        <w:sectPr w:rsidR="007C491A" w:rsidRPr="004D3AE8" w:rsidSect="007C491A">
          <w:type w:val="continuous"/>
          <w:pgSz w:w="12240" w:h="20160" w:code="5"/>
          <w:pgMar w:top="851" w:right="474" w:bottom="1276" w:left="993" w:header="709" w:footer="1042" w:gutter="0"/>
          <w:cols w:space="566"/>
          <w:docGrid w:linePitch="360"/>
        </w:sectPr>
      </w:pPr>
    </w:p>
    <w:p w14:paraId="38F256DB" w14:textId="77777777" w:rsidR="0060026F" w:rsidRPr="004D3AE8" w:rsidRDefault="0060026F" w:rsidP="00FE024B">
      <w:pPr>
        <w:pBdr>
          <w:top w:val="nil"/>
          <w:left w:val="nil"/>
          <w:bottom w:val="nil"/>
          <w:right w:val="nil"/>
          <w:between w:val="nil"/>
        </w:pBdr>
        <w:ind w:right="142"/>
        <w:rPr>
          <w:rFonts w:ascii="Public Sans" w:eastAsia="Arial" w:hAnsi="Public Sans" w:cstheme="minorHAnsi"/>
          <w:b/>
          <w:sz w:val="15"/>
          <w:szCs w:val="15"/>
        </w:rPr>
      </w:pPr>
    </w:p>
    <w:p w14:paraId="43FADA00" w14:textId="77777777" w:rsidR="00FE024B" w:rsidRPr="004D3AE8" w:rsidRDefault="00834341" w:rsidP="00BC6B0D">
      <w:pPr>
        <w:pBdr>
          <w:top w:val="nil"/>
          <w:left w:val="nil"/>
          <w:bottom w:val="nil"/>
          <w:right w:val="nil"/>
          <w:between w:val="nil"/>
        </w:pBdr>
        <w:ind w:left="-284" w:right="142"/>
        <w:jc w:val="center"/>
        <w:rPr>
          <w:rFonts w:ascii="Public Sans" w:eastAsia="Arial" w:hAnsi="Public Sans" w:cstheme="minorHAnsi"/>
          <w:b/>
          <w:sz w:val="15"/>
          <w:szCs w:val="15"/>
        </w:rPr>
      </w:pPr>
      <w:r w:rsidRPr="004D3AE8">
        <w:rPr>
          <w:rFonts w:ascii="Public Sans" w:eastAsia="Arial" w:hAnsi="Public Sans" w:cstheme="minorHAnsi"/>
          <w:b/>
          <w:sz w:val="15"/>
          <w:szCs w:val="15"/>
        </w:rPr>
        <w:t>REQUISITOS</w:t>
      </w:r>
    </w:p>
    <w:p w14:paraId="098A0A45" w14:textId="77777777" w:rsidR="00F44741" w:rsidRPr="004D3AE8" w:rsidRDefault="00FE024B" w:rsidP="003D4611">
      <w:pPr>
        <w:pBdr>
          <w:top w:val="nil"/>
          <w:left w:val="nil"/>
          <w:bottom w:val="nil"/>
          <w:right w:val="nil"/>
          <w:between w:val="nil"/>
        </w:pBdr>
        <w:ind w:left="-284" w:right="142"/>
        <w:jc w:val="both"/>
        <w:rPr>
          <w:rFonts w:ascii="Public Sans" w:eastAsia="Arial" w:hAnsi="Public Sans" w:cstheme="minorHAnsi"/>
          <w:b/>
          <w:sz w:val="15"/>
          <w:szCs w:val="15"/>
        </w:rPr>
      </w:pPr>
      <w:r w:rsidRPr="004D3AE8">
        <w:rPr>
          <w:rFonts w:ascii="Public Sans" w:eastAsia="Arial" w:hAnsi="Public Sans" w:cstheme="minorHAnsi"/>
          <w:b/>
          <w:sz w:val="15"/>
          <w:szCs w:val="15"/>
        </w:rPr>
        <w:t xml:space="preserve">I. Personas </w:t>
      </w:r>
      <w:r w:rsidR="00AD749E" w:rsidRPr="004D3AE8">
        <w:rPr>
          <w:rFonts w:ascii="Public Sans" w:eastAsia="Arial" w:hAnsi="Public Sans" w:cstheme="minorHAnsi"/>
          <w:b/>
          <w:sz w:val="15"/>
          <w:szCs w:val="15"/>
        </w:rPr>
        <w:t xml:space="preserve">morales </w:t>
      </w:r>
      <w:r w:rsidR="001F2C00" w:rsidRPr="004D3AE8">
        <w:rPr>
          <w:rFonts w:ascii="Public Sans" w:eastAsia="Arial" w:hAnsi="Public Sans" w:cstheme="minorHAnsi"/>
          <w:b/>
          <w:sz w:val="15"/>
          <w:szCs w:val="15"/>
        </w:rPr>
        <w:t>deberán presentar:</w:t>
      </w:r>
    </w:p>
    <w:p w14:paraId="0FB8AB7F" w14:textId="77777777" w:rsidR="001F2C00" w:rsidRPr="004D3AE8" w:rsidRDefault="004D7DA8" w:rsidP="00025045">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b/>
          <w:sz w:val="15"/>
          <w:szCs w:val="15"/>
        </w:rPr>
        <w:t>I.</w:t>
      </w:r>
      <w:r w:rsidRPr="004D3AE8">
        <w:rPr>
          <w:rFonts w:ascii="Public Sans" w:eastAsia="Arial" w:hAnsi="Public Sans" w:cstheme="minorHAnsi"/>
          <w:sz w:val="15"/>
          <w:szCs w:val="15"/>
        </w:rPr>
        <w:t xml:space="preserve"> </w:t>
      </w:r>
      <w:r w:rsidR="001F2C00" w:rsidRPr="004D3AE8">
        <w:rPr>
          <w:rFonts w:ascii="Public Sans" w:eastAsia="Arial" w:hAnsi="Public Sans" w:cstheme="minorHAnsi"/>
          <w:sz w:val="15"/>
          <w:szCs w:val="15"/>
        </w:rPr>
        <w:tab/>
        <w:t>Acta de Asamblea Constitutiva legible, así como, el Acta de Asamblea en la que conste la designación de quienes ostenten la representación legal, ambos instrumentos deberán estar debidamente protocolizados ante Fedataria o Fedatario Público e inscritos en el Registro Público de la Propiedad y del Comercio, en el Distrito Judicial que corresponda, o ante la instancia que corresponda atendiendo a su régimen jurídico;</w:t>
      </w:r>
    </w:p>
    <w:p w14:paraId="3A97E3FB" w14:textId="77777777" w:rsidR="00556450" w:rsidRPr="004D3AE8" w:rsidRDefault="009B3E9C" w:rsidP="00556450">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b/>
          <w:sz w:val="15"/>
          <w:szCs w:val="15"/>
        </w:rPr>
        <w:t>II.</w:t>
      </w:r>
      <w:r w:rsidR="001F2C00" w:rsidRPr="004D3AE8">
        <w:rPr>
          <w:rFonts w:ascii="Public Sans" w:eastAsia="Arial" w:hAnsi="Public Sans" w:cstheme="minorHAnsi"/>
          <w:sz w:val="15"/>
          <w:szCs w:val="15"/>
        </w:rPr>
        <w:tab/>
        <w:t xml:space="preserve">Identificación oficial </w:t>
      </w:r>
      <w:r w:rsidRPr="004D3AE8">
        <w:rPr>
          <w:rFonts w:ascii="Public Sans" w:eastAsia="Arial" w:hAnsi="Public Sans" w:cstheme="minorHAnsi"/>
          <w:sz w:val="15"/>
          <w:szCs w:val="15"/>
        </w:rPr>
        <w:t>vigente del Representante Legal;</w:t>
      </w:r>
      <w:r w:rsidR="009F74CC" w:rsidRPr="004D3AE8">
        <w:rPr>
          <w:rFonts w:ascii="Public Sans" w:eastAsia="Arial" w:hAnsi="Public Sans" w:cstheme="minorHAnsi"/>
          <w:sz w:val="15"/>
          <w:szCs w:val="15"/>
        </w:rPr>
        <w:t xml:space="preserve"> </w:t>
      </w:r>
    </w:p>
    <w:p w14:paraId="7011DA8A" w14:textId="77777777" w:rsidR="00935297" w:rsidRPr="004D3AE8" w:rsidRDefault="00556450" w:rsidP="00556450">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 xml:space="preserve">1. </w:t>
      </w:r>
      <w:r w:rsidR="00935297" w:rsidRPr="004D3AE8">
        <w:rPr>
          <w:rFonts w:ascii="Public Sans" w:eastAsia="Arial" w:hAnsi="Public Sans" w:cstheme="minorHAnsi"/>
          <w:sz w:val="15"/>
          <w:szCs w:val="15"/>
        </w:rPr>
        <w:t>Credencial de elector, emitida por el Instituto Nacional Electoral.</w:t>
      </w:r>
      <w:r w:rsidR="009F74CC" w:rsidRPr="004D3AE8">
        <w:rPr>
          <w:rFonts w:ascii="Public Sans" w:eastAsia="Arial" w:hAnsi="Public Sans" w:cstheme="minorHAnsi"/>
          <w:sz w:val="15"/>
          <w:szCs w:val="15"/>
        </w:rPr>
        <w:t xml:space="preserve"> </w:t>
      </w:r>
    </w:p>
    <w:p w14:paraId="77F9CF79" w14:textId="77777777" w:rsidR="00935297" w:rsidRPr="004D3AE8" w:rsidRDefault="00556450" w:rsidP="00556450">
      <w:pPr>
        <w:pBdr>
          <w:top w:val="nil"/>
          <w:left w:val="nil"/>
          <w:bottom w:val="nil"/>
          <w:right w:val="nil"/>
          <w:between w:val="nil"/>
        </w:pBdr>
        <w:ind w:left="-254" w:right="142"/>
        <w:jc w:val="both"/>
        <w:rPr>
          <w:rFonts w:ascii="Public Sans" w:eastAsia="Arial" w:hAnsi="Public Sans" w:cstheme="minorHAnsi"/>
          <w:sz w:val="15"/>
          <w:szCs w:val="15"/>
        </w:rPr>
      </w:pPr>
      <w:r w:rsidRPr="004D3AE8">
        <w:rPr>
          <w:rFonts w:ascii="Public Sans" w:eastAsia="Arial" w:hAnsi="Public Sans" w:cstheme="minorHAnsi"/>
          <w:sz w:val="15"/>
          <w:szCs w:val="15"/>
        </w:rPr>
        <w:t xml:space="preserve">2. </w:t>
      </w:r>
      <w:r w:rsidR="00935297" w:rsidRPr="004D3AE8">
        <w:rPr>
          <w:rFonts w:ascii="Public Sans" w:eastAsia="Arial" w:hAnsi="Public Sans" w:cstheme="minorHAnsi"/>
          <w:sz w:val="15"/>
          <w:szCs w:val="15"/>
        </w:rPr>
        <w:t>Pasaporte, emitido por la Secretaría de Relaciones Exteriores.</w:t>
      </w:r>
    </w:p>
    <w:p w14:paraId="4599522A" w14:textId="77777777" w:rsidR="00935297" w:rsidRPr="004D3AE8" w:rsidRDefault="00935297" w:rsidP="00CC35CF">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3</w:t>
      </w:r>
      <w:r w:rsidR="00556450" w:rsidRPr="004D3AE8">
        <w:rPr>
          <w:rFonts w:ascii="Public Sans" w:eastAsia="Arial" w:hAnsi="Public Sans" w:cstheme="minorHAnsi"/>
          <w:sz w:val="15"/>
          <w:szCs w:val="15"/>
        </w:rPr>
        <w:t xml:space="preserve">. </w:t>
      </w:r>
      <w:r w:rsidRPr="004D3AE8">
        <w:rPr>
          <w:rFonts w:ascii="Public Sans" w:eastAsia="Arial" w:hAnsi="Public Sans" w:cstheme="minorHAnsi"/>
          <w:sz w:val="15"/>
          <w:szCs w:val="15"/>
        </w:rPr>
        <w:t>Cartilla del Servicio Militar Nacional, emitida por la Secretaría de la Defensa Nacional.</w:t>
      </w:r>
    </w:p>
    <w:p w14:paraId="25F1DCD1" w14:textId="77777777" w:rsidR="009F74CC" w:rsidRPr="004D3AE8" w:rsidRDefault="00935297" w:rsidP="00CC35CF">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4</w:t>
      </w:r>
      <w:r w:rsidR="00556450" w:rsidRPr="004D3AE8">
        <w:rPr>
          <w:rFonts w:ascii="Public Sans" w:eastAsia="Arial" w:hAnsi="Public Sans" w:cstheme="minorHAnsi"/>
          <w:sz w:val="15"/>
          <w:szCs w:val="15"/>
        </w:rPr>
        <w:t xml:space="preserve">. </w:t>
      </w:r>
      <w:r w:rsidRPr="004D3AE8">
        <w:rPr>
          <w:rFonts w:ascii="Public Sans" w:eastAsia="Arial" w:hAnsi="Public Sans" w:cstheme="minorHAnsi"/>
          <w:sz w:val="15"/>
          <w:szCs w:val="15"/>
        </w:rPr>
        <w:t>Licencia</w:t>
      </w:r>
      <w:r w:rsidR="009F74CC" w:rsidRPr="004D3AE8">
        <w:rPr>
          <w:rFonts w:ascii="Public Sans" w:eastAsia="Arial" w:hAnsi="Public Sans" w:cstheme="minorHAnsi"/>
          <w:sz w:val="15"/>
          <w:szCs w:val="15"/>
        </w:rPr>
        <w:t xml:space="preserve"> de conducir, expedida por la Fiscalía General del Estado</w:t>
      </w:r>
      <w:r w:rsidRPr="004D3AE8">
        <w:rPr>
          <w:rFonts w:ascii="Public Sans" w:eastAsia="Arial" w:hAnsi="Public Sans" w:cstheme="minorHAnsi"/>
          <w:sz w:val="15"/>
          <w:szCs w:val="15"/>
        </w:rPr>
        <w:t>.</w:t>
      </w:r>
    </w:p>
    <w:p w14:paraId="4AB1034F" w14:textId="77777777" w:rsidR="009F74CC" w:rsidRPr="004D3AE8" w:rsidRDefault="00935297" w:rsidP="00CC35CF">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5.</w:t>
      </w:r>
      <w:r w:rsidRPr="004D3AE8">
        <w:rPr>
          <w:rFonts w:ascii="Public Sans" w:eastAsia="Arial" w:hAnsi="Public Sans" w:cstheme="minorHAnsi"/>
          <w:sz w:val="15"/>
          <w:szCs w:val="15"/>
        </w:rPr>
        <w:tab/>
        <w:t>Credencial de Persona Adulto Mayor, expedida por el Instituto Nacional de las Personas Adultas Mayores (INAPAM).</w:t>
      </w:r>
    </w:p>
    <w:p w14:paraId="03D8CF2F" w14:textId="77777777" w:rsidR="00CC35CF" w:rsidRPr="004D3AE8" w:rsidRDefault="00935297" w:rsidP="00CC35CF">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6.</w:t>
      </w:r>
      <w:r w:rsidRPr="004D3AE8">
        <w:rPr>
          <w:rFonts w:ascii="Public Sans" w:eastAsia="Arial" w:hAnsi="Public Sans" w:cstheme="minorHAnsi"/>
          <w:sz w:val="15"/>
          <w:szCs w:val="15"/>
        </w:rPr>
        <w:tab/>
      </w:r>
      <w:r w:rsidR="00CC35CF" w:rsidRPr="004D3AE8">
        <w:rPr>
          <w:rFonts w:ascii="Public Sans" w:eastAsia="Arial" w:hAnsi="Public Sans" w:cstheme="minorHAnsi"/>
          <w:sz w:val="15"/>
          <w:szCs w:val="15"/>
        </w:rPr>
        <w:t>Carta de naturalización o constancia de identidad emitida por la autoridad municipal donde reside, y tratándose de personas de pueblos y comunidades indígenas por el Gobernador Indígena de la comunidad.</w:t>
      </w:r>
    </w:p>
    <w:p w14:paraId="2F90FD9D" w14:textId="77777777" w:rsidR="000A236C" w:rsidRPr="004D3AE8" w:rsidRDefault="00CC35CF" w:rsidP="00CC35CF">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 xml:space="preserve">7. </w:t>
      </w:r>
      <w:r w:rsidR="00935297" w:rsidRPr="004D3AE8">
        <w:rPr>
          <w:rFonts w:ascii="Public Sans" w:eastAsia="Arial" w:hAnsi="Public Sans" w:cstheme="minorHAnsi"/>
          <w:sz w:val="15"/>
          <w:szCs w:val="15"/>
        </w:rPr>
        <w:t>Constancia de Residencia, expedida por la autoridad municipal correspondiente.</w:t>
      </w:r>
    </w:p>
    <w:p w14:paraId="685E4B12" w14:textId="77777777" w:rsidR="000A236C" w:rsidRPr="004D3AE8" w:rsidRDefault="00935297" w:rsidP="000A236C">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b/>
          <w:sz w:val="15"/>
          <w:szCs w:val="15"/>
        </w:rPr>
        <w:t>III.</w:t>
      </w:r>
      <w:r w:rsidRPr="004D3AE8">
        <w:rPr>
          <w:rFonts w:ascii="Public Sans" w:eastAsia="Arial" w:hAnsi="Public Sans" w:cstheme="minorHAnsi"/>
          <w:b/>
          <w:sz w:val="15"/>
          <w:szCs w:val="15"/>
        </w:rPr>
        <w:tab/>
      </w:r>
      <w:r w:rsidRPr="004D3AE8">
        <w:rPr>
          <w:rFonts w:ascii="Public Sans" w:eastAsia="Arial" w:hAnsi="Public Sans" w:cstheme="minorHAnsi"/>
          <w:sz w:val="15"/>
          <w:szCs w:val="15"/>
        </w:rPr>
        <w:t>CSF, emitida por el Servicio de Administración Tributaria (SAT), no mayor a tres meses de la entrega de la solicitud;</w:t>
      </w:r>
    </w:p>
    <w:p w14:paraId="0472E5FB" w14:textId="77777777" w:rsidR="000A236C" w:rsidRPr="004D3AE8" w:rsidRDefault="00935297" w:rsidP="000A236C">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b/>
          <w:sz w:val="15"/>
          <w:szCs w:val="15"/>
        </w:rPr>
        <w:t>IV.</w:t>
      </w:r>
      <w:r w:rsidRPr="004D3AE8">
        <w:rPr>
          <w:rFonts w:ascii="Public Sans" w:eastAsia="Arial" w:hAnsi="Public Sans" w:cstheme="minorHAnsi"/>
          <w:sz w:val="15"/>
          <w:szCs w:val="15"/>
        </w:rPr>
        <w:tab/>
        <w:t xml:space="preserve">CURP, del Representante Legal; en los casos en que la identificación oficial vigente la contenga, no será necesario presentar este documento; </w:t>
      </w:r>
    </w:p>
    <w:p w14:paraId="46ED8C00" w14:textId="77777777" w:rsidR="000A236C" w:rsidRPr="004D3AE8" w:rsidRDefault="00935297" w:rsidP="000A236C">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b/>
          <w:sz w:val="15"/>
          <w:szCs w:val="15"/>
        </w:rPr>
        <w:t>V.</w:t>
      </w:r>
      <w:r w:rsidRPr="004D3AE8">
        <w:rPr>
          <w:rFonts w:ascii="Public Sans" w:eastAsia="Arial" w:hAnsi="Public Sans" w:cstheme="minorHAnsi"/>
          <w:sz w:val="15"/>
          <w:szCs w:val="15"/>
        </w:rPr>
        <w:tab/>
        <w:t xml:space="preserve">Comprobante de domicilio de la Persona Moral, </w:t>
      </w:r>
      <w:r w:rsidR="000A236C" w:rsidRPr="004D3AE8">
        <w:rPr>
          <w:rFonts w:ascii="Public Sans" w:eastAsia="Arial" w:hAnsi="Public Sans" w:cstheme="minorHAnsi"/>
          <w:sz w:val="15"/>
          <w:szCs w:val="15"/>
        </w:rPr>
        <w:t xml:space="preserve">(recibo de luz, teléfono, predial, agua), o constancia emitida por la autoridad municipal correspondiente, cuya vigencia no podrá exceder de 6 (seis) meses previos a la presentación de su solicitud.  </w:t>
      </w:r>
    </w:p>
    <w:p w14:paraId="2220B039" w14:textId="77777777" w:rsidR="000A236C" w:rsidRPr="004D3AE8" w:rsidRDefault="00935297" w:rsidP="000A236C">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b/>
          <w:sz w:val="15"/>
          <w:szCs w:val="15"/>
        </w:rPr>
        <w:t>VI.</w:t>
      </w:r>
      <w:r w:rsidRPr="004D3AE8">
        <w:rPr>
          <w:rFonts w:ascii="Public Sans" w:eastAsia="Arial" w:hAnsi="Public Sans" w:cstheme="minorHAnsi"/>
          <w:sz w:val="15"/>
          <w:szCs w:val="15"/>
        </w:rPr>
        <w:tab/>
        <w:t>Estado de cuenta que incluya la clave bancaria estandarizada (CLABE), con una temporalidad mínima de 3 (tres) meses de antigüedad. Dicho documento, será requerido únicamente para las personas seleccionadas como beneficiarias y deberá presentarse una vez que se lleve a cabo el aviso del otorgamiento del apoyo por parte de la UOR;</w:t>
      </w:r>
    </w:p>
    <w:p w14:paraId="5B15347A" w14:textId="77777777" w:rsidR="00025045" w:rsidRPr="004D3AE8" w:rsidRDefault="00935297" w:rsidP="00025045">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b/>
          <w:sz w:val="15"/>
          <w:szCs w:val="15"/>
        </w:rPr>
        <w:t>VII.</w:t>
      </w:r>
      <w:r w:rsidRPr="004D3AE8">
        <w:rPr>
          <w:rFonts w:ascii="Public Sans" w:eastAsia="Arial" w:hAnsi="Public Sans" w:cstheme="minorHAnsi"/>
          <w:sz w:val="15"/>
          <w:szCs w:val="15"/>
        </w:rPr>
        <w:tab/>
        <w:t xml:space="preserve">Relación de personas solicitantes con el formato adjunto a las presentes ROP, </w:t>
      </w:r>
      <w:r w:rsidRPr="004D3AE8">
        <w:rPr>
          <w:rFonts w:ascii="Public Sans" w:eastAsia="Arial" w:hAnsi="Public Sans" w:cstheme="minorHAnsi"/>
          <w:b/>
          <w:bCs/>
          <w:sz w:val="15"/>
          <w:szCs w:val="15"/>
        </w:rPr>
        <w:t>ANEXO C</w:t>
      </w:r>
      <w:r w:rsidRPr="004D3AE8">
        <w:rPr>
          <w:rFonts w:ascii="Public Sans" w:eastAsia="Arial" w:hAnsi="Public Sans" w:cstheme="minorHAnsi"/>
          <w:sz w:val="15"/>
          <w:szCs w:val="15"/>
        </w:rPr>
        <w:t xml:space="preserve"> por vía correo electrónico en formato Excel.</w:t>
      </w:r>
    </w:p>
    <w:p w14:paraId="595FA627" w14:textId="77777777" w:rsidR="00160853" w:rsidRPr="004D3AE8" w:rsidRDefault="00160853" w:rsidP="00025045">
      <w:pPr>
        <w:pStyle w:val="Prrafodelista"/>
        <w:pBdr>
          <w:top w:val="nil"/>
          <w:left w:val="nil"/>
          <w:bottom w:val="nil"/>
          <w:right w:val="nil"/>
          <w:between w:val="nil"/>
        </w:pBdr>
        <w:ind w:left="-284" w:right="142"/>
        <w:jc w:val="both"/>
        <w:rPr>
          <w:rFonts w:ascii="Public Sans" w:eastAsia="Arial" w:hAnsi="Public Sans" w:cstheme="minorHAnsi"/>
          <w:sz w:val="15"/>
          <w:szCs w:val="15"/>
        </w:rPr>
      </w:pPr>
    </w:p>
    <w:p w14:paraId="5FD149A4" w14:textId="77777777" w:rsidR="00160853" w:rsidRPr="004D3AE8" w:rsidRDefault="00160853" w:rsidP="00160853">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b/>
          <w:sz w:val="15"/>
          <w:szCs w:val="15"/>
        </w:rPr>
        <w:t>I.</w:t>
      </w:r>
      <w:r w:rsidRPr="004D3AE8">
        <w:rPr>
          <w:rFonts w:ascii="Public Sans" w:eastAsia="Arial" w:hAnsi="Public Sans" w:cstheme="minorHAnsi"/>
          <w:sz w:val="15"/>
          <w:szCs w:val="15"/>
        </w:rPr>
        <w:tab/>
        <w:t>Padrón e Historia de Núcleos Agrarios (PHINA);</w:t>
      </w:r>
    </w:p>
    <w:p w14:paraId="7B02FBDB" w14:textId="77777777" w:rsidR="00160853" w:rsidRPr="004D3AE8" w:rsidRDefault="00160853" w:rsidP="00160853">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b/>
          <w:sz w:val="15"/>
          <w:szCs w:val="15"/>
        </w:rPr>
        <w:t>II.</w:t>
      </w:r>
      <w:r w:rsidRPr="004D3AE8">
        <w:rPr>
          <w:rFonts w:ascii="Public Sans" w:eastAsia="Arial" w:hAnsi="Public Sans" w:cstheme="minorHAnsi"/>
          <w:sz w:val="15"/>
          <w:szCs w:val="15"/>
        </w:rPr>
        <w:tab/>
        <w:t>Acta de Asamblea vigente de Elección del Comisariado Ejidal;</w:t>
      </w:r>
    </w:p>
    <w:p w14:paraId="3C84F440" w14:textId="77777777" w:rsidR="00160853" w:rsidRPr="004D3AE8" w:rsidRDefault="00160853" w:rsidP="00160853">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b/>
          <w:sz w:val="15"/>
          <w:szCs w:val="15"/>
        </w:rPr>
        <w:t>III.</w:t>
      </w:r>
      <w:r w:rsidRPr="004D3AE8">
        <w:rPr>
          <w:rFonts w:ascii="Public Sans" w:eastAsia="Arial" w:hAnsi="Public Sans" w:cstheme="minorHAnsi"/>
          <w:sz w:val="15"/>
          <w:szCs w:val="15"/>
        </w:rPr>
        <w:tab/>
        <w:t>Comprobante de domicilio;</w:t>
      </w:r>
    </w:p>
    <w:p w14:paraId="539B001C" w14:textId="77777777" w:rsidR="00160853" w:rsidRPr="004D3AE8" w:rsidRDefault="00160853" w:rsidP="00160853">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b/>
          <w:sz w:val="15"/>
          <w:szCs w:val="15"/>
        </w:rPr>
        <w:t>IV.</w:t>
      </w:r>
      <w:r w:rsidRPr="004D3AE8">
        <w:rPr>
          <w:rFonts w:ascii="Public Sans" w:eastAsia="Arial" w:hAnsi="Public Sans" w:cstheme="minorHAnsi"/>
          <w:sz w:val="15"/>
          <w:szCs w:val="15"/>
        </w:rPr>
        <w:tab/>
        <w:t>Identificación oficial vigente de los integrantes del Comisariado Ejidal;</w:t>
      </w:r>
    </w:p>
    <w:p w14:paraId="7C60093C" w14:textId="77777777" w:rsidR="00160853" w:rsidRPr="004D3AE8" w:rsidRDefault="00160853" w:rsidP="00160853">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b/>
          <w:sz w:val="15"/>
          <w:szCs w:val="15"/>
        </w:rPr>
        <w:t>V.</w:t>
      </w:r>
      <w:r w:rsidRPr="004D3AE8">
        <w:rPr>
          <w:rFonts w:ascii="Public Sans" w:eastAsia="Arial" w:hAnsi="Public Sans" w:cstheme="minorHAnsi"/>
          <w:sz w:val="15"/>
          <w:szCs w:val="15"/>
        </w:rPr>
        <w:tab/>
        <w:t>Relación de personas solicitantes con el formato adjunto a las presentes ROP, identificado como ANEXO C por vía correo electrónico en formato Excel; y</w:t>
      </w:r>
    </w:p>
    <w:p w14:paraId="457605DA" w14:textId="0B4F458D" w:rsidR="00160853" w:rsidRPr="004D3AE8" w:rsidRDefault="00160853" w:rsidP="00160853">
      <w:pPr>
        <w:pStyle w:val="Prrafodelista"/>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b/>
          <w:sz w:val="15"/>
          <w:szCs w:val="15"/>
        </w:rPr>
        <w:t>VI.</w:t>
      </w:r>
      <w:r w:rsidRPr="004D3AE8">
        <w:rPr>
          <w:rFonts w:ascii="Public Sans" w:eastAsia="Arial" w:hAnsi="Public Sans" w:cstheme="minorHAnsi"/>
          <w:sz w:val="15"/>
          <w:szCs w:val="15"/>
        </w:rPr>
        <w:tab/>
        <w:t>Estado de cuenta que incluya la clave bancaria estandarizada (CLABE), con una temporalidad mínima de 3 (tres) meses de antigüedad. Dicho documento, será requerido únicamente para las personas seleccionadas como beneficiarias y deberá presentarse una vez que se lleve a cabo el aviso del otorgamiento del apoyo por parte de la UOR.</w:t>
      </w:r>
    </w:p>
    <w:p w14:paraId="578B07E2" w14:textId="508F5411" w:rsidR="00025045" w:rsidRPr="004D3AE8" w:rsidRDefault="00025045" w:rsidP="00025045">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Las personas provenientes de pueblos y comunidades indígenas, acreditaran los requisitos conforme a la documentación señalada</w:t>
      </w:r>
      <w:r w:rsidR="00AA32D6" w:rsidRPr="004D3AE8">
        <w:rPr>
          <w:rFonts w:ascii="Public Sans" w:eastAsia="Arial" w:hAnsi="Public Sans" w:cstheme="minorHAnsi"/>
          <w:sz w:val="15"/>
          <w:szCs w:val="15"/>
        </w:rPr>
        <w:t>.</w:t>
      </w:r>
      <w:r w:rsidRPr="004D3AE8">
        <w:rPr>
          <w:rFonts w:ascii="Public Sans" w:eastAsia="Arial" w:hAnsi="Public Sans" w:cstheme="minorHAnsi"/>
          <w:sz w:val="15"/>
          <w:szCs w:val="15"/>
        </w:rPr>
        <w:t xml:space="preserve"> En caso de no contar con ella, la entrega de documentos y requisitos se hará con base en los usos y costumbres correspondientes a cada pueblo o comunidad indígena.</w:t>
      </w:r>
    </w:p>
    <w:p w14:paraId="0BBA4198" w14:textId="77777777" w:rsidR="00025045" w:rsidRPr="004D3AE8" w:rsidRDefault="00025045" w:rsidP="00025045">
      <w:pPr>
        <w:pBdr>
          <w:top w:val="nil"/>
          <w:left w:val="nil"/>
          <w:bottom w:val="nil"/>
          <w:right w:val="nil"/>
          <w:between w:val="nil"/>
        </w:pBdr>
        <w:ind w:right="142"/>
        <w:jc w:val="both"/>
        <w:rPr>
          <w:rFonts w:ascii="Public Sans" w:eastAsia="Arial" w:hAnsi="Public Sans" w:cstheme="minorHAnsi"/>
          <w:sz w:val="15"/>
          <w:szCs w:val="15"/>
        </w:rPr>
      </w:pPr>
    </w:p>
    <w:p w14:paraId="03732B8E" w14:textId="77777777" w:rsidR="00913140" w:rsidRPr="004D3AE8" w:rsidRDefault="00913140" w:rsidP="00955972">
      <w:pPr>
        <w:pBdr>
          <w:top w:val="nil"/>
          <w:left w:val="nil"/>
          <w:bottom w:val="nil"/>
          <w:right w:val="nil"/>
          <w:between w:val="nil"/>
        </w:pBdr>
        <w:ind w:left="-284" w:right="142"/>
        <w:jc w:val="center"/>
        <w:rPr>
          <w:rFonts w:ascii="Public Sans" w:eastAsia="Arial" w:hAnsi="Public Sans" w:cstheme="minorHAnsi"/>
          <w:b/>
          <w:sz w:val="15"/>
          <w:szCs w:val="15"/>
        </w:rPr>
      </w:pPr>
      <w:r w:rsidRPr="004D3AE8">
        <w:rPr>
          <w:rFonts w:ascii="Public Sans" w:eastAsia="Arial" w:hAnsi="Public Sans" w:cstheme="minorHAnsi"/>
          <w:b/>
          <w:sz w:val="15"/>
          <w:szCs w:val="15"/>
        </w:rPr>
        <w:t>REQUISITOS ADICIONALES</w:t>
      </w:r>
    </w:p>
    <w:p w14:paraId="745A9710" w14:textId="77777777" w:rsidR="008263E0" w:rsidRPr="004D3AE8" w:rsidRDefault="00025045" w:rsidP="003D4611">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b/>
          <w:sz w:val="15"/>
          <w:szCs w:val="15"/>
        </w:rPr>
        <w:t>a)</w:t>
      </w:r>
      <w:r w:rsidRPr="004D3AE8">
        <w:rPr>
          <w:rFonts w:ascii="Public Sans" w:eastAsia="Arial" w:hAnsi="Public Sans" w:cstheme="minorHAnsi"/>
          <w:sz w:val="15"/>
          <w:szCs w:val="15"/>
        </w:rPr>
        <w:t xml:space="preserve"> Título</w:t>
      </w:r>
      <w:r w:rsidR="008263E0" w:rsidRPr="004D3AE8">
        <w:rPr>
          <w:rFonts w:ascii="Public Sans" w:eastAsia="Arial" w:hAnsi="Public Sans" w:cstheme="minorHAnsi"/>
          <w:sz w:val="15"/>
          <w:szCs w:val="15"/>
        </w:rPr>
        <w:t xml:space="preserve"> de Concesión, Decreto, Prorroga o cualquier otro documento similar, de manera enunciativa pero no limitativa Vigente expedido por la autoridad competente.</w:t>
      </w:r>
    </w:p>
    <w:p w14:paraId="1BA4C7F6" w14:textId="77777777" w:rsidR="00BD324B" w:rsidRPr="004D3AE8" w:rsidRDefault="00BD324B" w:rsidP="00025045">
      <w:pPr>
        <w:pBdr>
          <w:top w:val="nil"/>
          <w:left w:val="nil"/>
          <w:bottom w:val="nil"/>
          <w:right w:val="nil"/>
          <w:between w:val="nil"/>
        </w:pBdr>
        <w:ind w:right="142"/>
        <w:jc w:val="both"/>
        <w:rPr>
          <w:rFonts w:ascii="Public Sans" w:eastAsia="Arial" w:hAnsi="Public Sans" w:cstheme="minorHAnsi"/>
          <w:sz w:val="15"/>
          <w:szCs w:val="15"/>
        </w:rPr>
      </w:pPr>
    </w:p>
    <w:p w14:paraId="1B97F58C" w14:textId="77777777" w:rsidR="004078BB" w:rsidRPr="004D3AE8" w:rsidRDefault="004078BB" w:rsidP="003D4611">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La persona solicitante deberá presentar la documentación que se establece en las Reglas de Operación, en copia legible a la instancia ejecutora.</w:t>
      </w:r>
    </w:p>
    <w:p w14:paraId="2FB3B2C8" w14:textId="77777777" w:rsidR="004078BB" w:rsidRPr="004D3AE8" w:rsidRDefault="004078BB" w:rsidP="003D4611">
      <w:pPr>
        <w:pBdr>
          <w:top w:val="nil"/>
          <w:left w:val="nil"/>
          <w:bottom w:val="nil"/>
          <w:right w:val="nil"/>
          <w:between w:val="nil"/>
        </w:pBdr>
        <w:ind w:left="-284" w:right="142"/>
        <w:jc w:val="both"/>
        <w:rPr>
          <w:rFonts w:ascii="Public Sans" w:eastAsia="Arial" w:hAnsi="Public Sans" w:cstheme="minorHAnsi"/>
          <w:sz w:val="15"/>
          <w:szCs w:val="15"/>
        </w:rPr>
      </w:pPr>
    </w:p>
    <w:p w14:paraId="1BDE81F8" w14:textId="77777777" w:rsidR="00DF73A8" w:rsidRPr="004D3AE8" w:rsidRDefault="004078BB" w:rsidP="003D4611">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En todos los casos, la persona solicitante y/o benefi</w:t>
      </w:r>
      <w:r w:rsidR="00CC35CF" w:rsidRPr="004D3AE8">
        <w:rPr>
          <w:rFonts w:ascii="Public Sans" w:eastAsia="Arial" w:hAnsi="Public Sans" w:cstheme="minorHAnsi"/>
          <w:sz w:val="15"/>
          <w:szCs w:val="15"/>
        </w:rPr>
        <w:t>ci</w:t>
      </w:r>
      <w:r w:rsidRPr="004D3AE8">
        <w:rPr>
          <w:rFonts w:ascii="Public Sans" w:eastAsia="Arial" w:hAnsi="Public Sans" w:cstheme="minorHAnsi"/>
          <w:sz w:val="15"/>
          <w:szCs w:val="15"/>
        </w:rPr>
        <w:t xml:space="preserve">aria deberá firmar el Aviso de Privacidad identificado como </w:t>
      </w:r>
      <w:r w:rsidRPr="004D3AE8">
        <w:rPr>
          <w:rFonts w:ascii="Public Sans" w:eastAsia="Arial" w:hAnsi="Public Sans" w:cstheme="minorHAnsi"/>
          <w:b/>
          <w:sz w:val="15"/>
          <w:szCs w:val="15"/>
        </w:rPr>
        <w:t>ANEXO B</w:t>
      </w:r>
      <w:r w:rsidRPr="004D3AE8">
        <w:rPr>
          <w:rFonts w:ascii="Public Sans" w:eastAsia="Arial" w:hAnsi="Public Sans" w:cstheme="minorHAnsi"/>
          <w:sz w:val="15"/>
          <w:szCs w:val="15"/>
        </w:rPr>
        <w:t>, e incorporarlo a la documentación que se acompañe a la solicitud.</w:t>
      </w:r>
    </w:p>
    <w:p w14:paraId="422CBC5E" w14:textId="77777777" w:rsidR="00025045" w:rsidRPr="004D3AE8" w:rsidRDefault="00025045" w:rsidP="00025045">
      <w:pPr>
        <w:pBdr>
          <w:top w:val="nil"/>
          <w:left w:val="nil"/>
          <w:bottom w:val="nil"/>
          <w:right w:val="nil"/>
          <w:between w:val="nil"/>
        </w:pBdr>
        <w:ind w:right="142"/>
        <w:rPr>
          <w:rFonts w:ascii="Public Sans" w:eastAsia="Arial" w:hAnsi="Public Sans" w:cstheme="minorHAnsi"/>
          <w:b/>
          <w:sz w:val="15"/>
          <w:szCs w:val="15"/>
        </w:rPr>
      </w:pPr>
    </w:p>
    <w:p w14:paraId="4943419B" w14:textId="77777777" w:rsidR="004078BB" w:rsidRPr="004D3AE8" w:rsidRDefault="00F22DDF" w:rsidP="00025045">
      <w:pPr>
        <w:pBdr>
          <w:top w:val="nil"/>
          <w:left w:val="nil"/>
          <w:bottom w:val="nil"/>
          <w:right w:val="nil"/>
          <w:between w:val="nil"/>
        </w:pBdr>
        <w:ind w:left="-284" w:right="142"/>
        <w:jc w:val="center"/>
        <w:rPr>
          <w:rFonts w:ascii="Public Sans" w:eastAsia="Arial" w:hAnsi="Public Sans" w:cstheme="minorHAnsi"/>
          <w:b/>
          <w:sz w:val="15"/>
          <w:szCs w:val="15"/>
        </w:rPr>
      </w:pPr>
      <w:r w:rsidRPr="004D3AE8">
        <w:rPr>
          <w:rFonts w:ascii="Public Sans" w:eastAsia="Arial" w:hAnsi="Public Sans" w:cstheme="minorHAnsi"/>
          <w:b/>
          <w:sz w:val="15"/>
          <w:szCs w:val="15"/>
        </w:rPr>
        <w:t>MONTOS MAXIMOS</w:t>
      </w:r>
    </w:p>
    <w:p w14:paraId="3438C0E2" w14:textId="1716D855" w:rsidR="00955972" w:rsidRPr="004D3AE8" w:rsidRDefault="004078BB" w:rsidP="00D833AD">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 xml:space="preserve">Hasta el </w:t>
      </w:r>
      <w:r w:rsidR="00400173" w:rsidRPr="004D3AE8">
        <w:rPr>
          <w:rFonts w:ascii="Public Sans" w:eastAsia="Arial" w:hAnsi="Public Sans" w:cstheme="minorHAnsi"/>
          <w:sz w:val="15"/>
          <w:szCs w:val="15"/>
        </w:rPr>
        <w:t>50</w:t>
      </w:r>
      <w:r w:rsidRPr="004D3AE8">
        <w:rPr>
          <w:rFonts w:ascii="Public Sans" w:eastAsia="Arial" w:hAnsi="Public Sans" w:cstheme="minorHAnsi"/>
          <w:sz w:val="15"/>
          <w:szCs w:val="15"/>
        </w:rPr>
        <w:t>% (</w:t>
      </w:r>
      <w:r w:rsidR="00400173" w:rsidRPr="004D3AE8">
        <w:rPr>
          <w:rFonts w:ascii="Public Sans" w:eastAsia="Arial" w:hAnsi="Public Sans" w:cstheme="minorHAnsi"/>
          <w:sz w:val="15"/>
          <w:szCs w:val="15"/>
        </w:rPr>
        <w:t>cincuenta</w:t>
      </w:r>
      <w:r w:rsidRPr="004D3AE8">
        <w:rPr>
          <w:rFonts w:ascii="Public Sans" w:eastAsia="Arial" w:hAnsi="Public Sans" w:cstheme="minorHAnsi"/>
          <w:sz w:val="15"/>
          <w:szCs w:val="15"/>
        </w:rPr>
        <w:t xml:space="preserve"> por ciento) de la </w:t>
      </w:r>
      <w:r w:rsidR="00CC35CF" w:rsidRPr="004D3AE8">
        <w:rPr>
          <w:rFonts w:ascii="Public Sans" w:eastAsia="Arial" w:hAnsi="Public Sans" w:cstheme="minorHAnsi"/>
          <w:sz w:val="15"/>
          <w:szCs w:val="15"/>
        </w:rPr>
        <w:t>inversión</w:t>
      </w:r>
      <w:r w:rsidRPr="004D3AE8">
        <w:rPr>
          <w:rFonts w:ascii="Public Sans" w:eastAsia="Arial" w:hAnsi="Public Sans" w:cstheme="minorHAnsi"/>
          <w:sz w:val="15"/>
          <w:szCs w:val="15"/>
        </w:rPr>
        <w:t xml:space="preserve"> total de la obra. Monto máximo $</w:t>
      </w:r>
      <w:r w:rsidR="00400173" w:rsidRPr="004D3AE8">
        <w:rPr>
          <w:rFonts w:ascii="Public Sans" w:eastAsia="Arial" w:hAnsi="Public Sans" w:cstheme="minorHAnsi"/>
          <w:sz w:val="15"/>
          <w:szCs w:val="15"/>
        </w:rPr>
        <w:t>4</w:t>
      </w:r>
      <w:proofErr w:type="gramStart"/>
      <w:r w:rsidRPr="004D3AE8">
        <w:rPr>
          <w:rFonts w:ascii="Public Sans" w:eastAsia="Arial" w:hAnsi="Public Sans" w:cstheme="minorHAnsi"/>
          <w:sz w:val="15"/>
          <w:szCs w:val="15"/>
        </w:rPr>
        <w:t>,</w:t>
      </w:r>
      <w:r w:rsidR="00400173" w:rsidRPr="004D3AE8">
        <w:rPr>
          <w:rFonts w:ascii="Public Sans" w:eastAsia="Arial" w:hAnsi="Public Sans" w:cstheme="minorHAnsi"/>
          <w:sz w:val="15"/>
          <w:szCs w:val="15"/>
        </w:rPr>
        <w:t>0</w:t>
      </w:r>
      <w:r w:rsidRPr="004D3AE8">
        <w:rPr>
          <w:rFonts w:ascii="Public Sans" w:eastAsia="Arial" w:hAnsi="Public Sans" w:cstheme="minorHAnsi"/>
          <w:sz w:val="15"/>
          <w:szCs w:val="15"/>
        </w:rPr>
        <w:t>00,000.00</w:t>
      </w:r>
      <w:proofErr w:type="gramEnd"/>
      <w:r w:rsidRPr="004D3AE8">
        <w:rPr>
          <w:rFonts w:ascii="Public Sans" w:eastAsia="Arial" w:hAnsi="Public Sans" w:cstheme="minorHAnsi"/>
          <w:sz w:val="15"/>
          <w:szCs w:val="15"/>
        </w:rPr>
        <w:t xml:space="preserve"> (</w:t>
      </w:r>
      <w:r w:rsidR="00400173" w:rsidRPr="004D3AE8">
        <w:rPr>
          <w:rFonts w:ascii="Public Sans" w:eastAsia="Arial" w:hAnsi="Public Sans" w:cstheme="minorHAnsi"/>
          <w:sz w:val="15"/>
          <w:szCs w:val="15"/>
        </w:rPr>
        <w:t>Cuatro millones de</w:t>
      </w:r>
      <w:r w:rsidR="00CC35CF" w:rsidRPr="004D3AE8">
        <w:rPr>
          <w:rFonts w:ascii="Public Sans" w:eastAsia="Arial" w:hAnsi="Public Sans" w:cstheme="minorHAnsi"/>
          <w:sz w:val="15"/>
          <w:szCs w:val="15"/>
        </w:rPr>
        <w:t xml:space="preserve"> pesos 00/100 m.n.) por obra, </w:t>
      </w:r>
      <w:r w:rsidR="00CC35CF" w:rsidRPr="004D3AE8">
        <w:rPr>
          <w:rFonts w:ascii="Public Sans" w:eastAsia="Arial" w:hAnsi="Public Sans" w:cstheme="minorHAnsi"/>
          <w:b/>
          <w:sz w:val="15"/>
          <w:szCs w:val="15"/>
        </w:rPr>
        <w:t>en aquellos proyectos que</w:t>
      </w:r>
      <w:r w:rsidR="00400173" w:rsidRPr="004D3AE8">
        <w:rPr>
          <w:rFonts w:ascii="Public Sans" w:eastAsia="Arial" w:hAnsi="Public Sans" w:cstheme="minorHAnsi"/>
          <w:b/>
          <w:sz w:val="15"/>
          <w:szCs w:val="15"/>
        </w:rPr>
        <w:t xml:space="preserve"> NO</w:t>
      </w:r>
      <w:r w:rsidR="00CC35CF" w:rsidRPr="004D3AE8">
        <w:rPr>
          <w:rFonts w:ascii="Public Sans" w:eastAsia="Arial" w:hAnsi="Public Sans" w:cstheme="minorHAnsi"/>
          <w:b/>
          <w:sz w:val="15"/>
          <w:szCs w:val="15"/>
        </w:rPr>
        <w:t xml:space="preserve"> cuenten con apoyos derivados de otra fuente de financiamiento</w:t>
      </w:r>
      <w:r w:rsidR="00CC35CF" w:rsidRPr="004D3AE8">
        <w:rPr>
          <w:rFonts w:ascii="Public Sans" w:eastAsia="Arial" w:hAnsi="Public Sans" w:cstheme="minorHAnsi"/>
          <w:sz w:val="15"/>
          <w:szCs w:val="15"/>
        </w:rPr>
        <w:t>.</w:t>
      </w:r>
    </w:p>
    <w:p w14:paraId="004C7553" w14:textId="77777777" w:rsidR="00F22DDF" w:rsidRPr="004D3AE8" w:rsidRDefault="00F22DDF" w:rsidP="00F22DDF">
      <w:pPr>
        <w:pBdr>
          <w:top w:val="nil"/>
          <w:left w:val="nil"/>
          <w:bottom w:val="nil"/>
          <w:right w:val="nil"/>
          <w:between w:val="nil"/>
        </w:pBdr>
        <w:ind w:right="142"/>
        <w:jc w:val="both"/>
        <w:rPr>
          <w:rFonts w:ascii="Public Sans" w:eastAsia="Arial" w:hAnsi="Public Sans" w:cstheme="minorHAnsi"/>
          <w:b/>
          <w:sz w:val="15"/>
          <w:szCs w:val="15"/>
        </w:rPr>
      </w:pPr>
    </w:p>
    <w:p w14:paraId="103D8EC1" w14:textId="77777777" w:rsidR="009D0D32" w:rsidRPr="004D3AE8" w:rsidRDefault="009D0D32" w:rsidP="009D0D32">
      <w:pPr>
        <w:pBdr>
          <w:top w:val="nil"/>
          <w:left w:val="nil"/>
          <w:bottom w:val="nil"/>
          <w:right w:val="nil"/>
          <w:between w:val="nil"/>
        </w:pBdr>
        <w:ind w:left="-284" w:right="142"/>
        <w:jc w:val="center"/>
        <w:rPr>
          <w:rFonts w:ascii="Public Sans" w:eastAsia="Arial" w:hAnsi="Public Sans" w:cstheme="minorHAnsi"/>
          <w:b/>
          <w:sz w:val="15"/>
          <w:szCs w:val="15"/>
        </w:rPr>
      </w:pPr>
      <w:r w:rsidRPr="004D3AE8">
        <w:rPr>
          <w:rFonts w:ascii="Public Sans" w:eastAsia="Arial" w:hAnsi="Public Sans" w:cstheme="minorHAnsi"/>
          <w:b/>
          <w:sz w:val="15"/>
          <w:szCs w:val="15"/>
        </w:rPr>
        <w:t>CRITERIOS DE ELEGIBILIDAD</w:t>
      </w:r>
    </w:p>
    <w:p w14:paraId="5117F6BA" w14:textId="487055F2" w:rsidR="009D0D32" w:rsidRDefault="009D0D32" w:rsidP="009D0D32">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La participación de mujeres y hombres será en igualdad de oportunidades, para su elegibilidad en el otorgamiento de los apoyos y/o subsidios, eliminando cualquier forma de discriminación, por lo que la condición de ser hombre o mujer, no representará restricción alguna, para la participación y elegibilidad en la obtención de los apoyos y/o subsidios.</w:t>
      </w:r>
    </w:p>
    <w:p w14:paraId="5240F7D1" w14:textId="77777777" w:rsidR="004D3AE8" w:rsidRDefault="004D3AE8" w:rsidP="009D0D32">
      <w:pPr>
        <w:pBdr>
          <w:top w:val="nil"/>
          <w:left w:val="nil"/>
          <w:bottom w:val="nil"/>
          <w:right w:val="nil"/>
          <w:between w:val="nil"/>
        </w:pBdr>
        <w:ind w:left="-284" w:right="142"/>
        <w:jc w:val="both"/>
        <w:rPr>
          <w:rFonts w:ascii="Public Sans" w:eastAsia="Arial" w:hAnsi="Public Sans" w:cstheme="minorHAnsi"/>
          <w:sz w:val="15"/>
          <w:szCs w:val="15"/>
        </w:rPr>
      </w:pPr>
    </w:p>
    <w:p w14:paraId="216FDF6D" w14:textId="77777777" w:rsidR="004D3AE8" w:rsidRDefault="004D3AE8" w:rsidP="009D0D32">
      <w:pPr>
        <w:pBdr>
          <w:top w:val="nil"/>
          <w:left w:val="nil"/>
          <w:bottom w:val="nil"/>
          <w:right w:val="nil"/>
          <w:between w:val="nil"/>
        </w:pBdr>
        <w:ind w:left="-284" w:right="142"/>
        <w:jc w:val="both"/>
        <w:rPr>
          <w:rFonts w:ascii="Public Sans" w:eastAsia="Arial" w:hAnsi="Public Sans" w:cstheme="minorHAnsi"/>
          <w:sz w:val="15"/>
          <w:szCs w:val="15"/>
        </w:rPr>
      </w:pPr>
    </w:p>
    <w:p w14:paraId="5BDB0B8C" w14:textId="77777777" w:rsidR="004D3AE8" w:rsidRDefault="004D3AE8" w:rsidP="009D0D32">
      <w:pPr>
        <w:pBdr>
          <w:top w:val="nil"/>
          <w:left w:val="nil"/>
          <w:bottom w:val="nil"/>
          <w:right w:val="nil"/>
          <w:between w:val="nil"/>
        </w:pBdr>
        <w:ind w:left="-284" w:right="142"/>
        <w:jc w:val="both"/>
        <w:rPr>
          <w:rFonts w:ascii="Public Sans" w:eastAsia="Arial" w:hAnsi="Public Sans" w:cstheme="minorHAnsi"/>
          <w:sz w:val="15"/>
          <w:szCs w:val="15"/>
        </w:rPr>
      </w:pPr>
    </w:p>
    <w:p w14:paraId="7D56E77A" w14:textId="77777777" w:rsidR="004D3AE8" w:rsidRDefault="004D3AE8" w:rsidP="009D0D32">
      <w:pPr>
        <w:pBdr>
          <w:top w:val="nil"/>
          <w:left w:val="nil"/>
          <w:bottom w:val="nil"/>
          <w:right w:val="nil"/>
          <w:between w:val="nil"/>
        </w:pBdr>
        <w:ind w:left="-284" w:right="142"/>
        <w:jc w:val="both"/>
        <w:rPr>
          <w:rFonts w:ascii="Public Sans" w:eastAsia="Arial" w:hAnsi="Public Sans" w:cstheme="minorHAnsi"/>
          <w:sz w:val="15"/>
          <w:szCs w:val="15"/>
        </w:rPr>
      </w:pPr>
    </w:p>
    <w:p w14:paraId="09FB2990" w14:textId="77777777" w:rsidR="004D3AE8" w:rsidRDefault="004D3AE8" w:rsidP="009D0D32">
      <w:pPr>
        <w:pBdr>
          <w:top w:val="nil"/>
          <w:left w:val="nil"/>
          <w:bottom w:val="nil"/>
          <w:right w:val="nil"/>
          <w:between w:val="nil"/>
        </w:pBdr>
        <w:ind w:left="-284" w:right="142"/>
        <w:jc w:val="both"/>
        <w:rPr>
          <w:rFonts w:ascii="Public Sans" w:eastAsia="Arial" w:hAnsi="Public Sans" w:cstheme="minorHAnsi"/>
          <w:sz w:val="15"/>
          <w:szCs w:val="15"/>
        </w:rPr>
      </w:pPr>
    </w:p>
    <w:p w14:paraId="03761EB5" w14:textId="77777777" w:rsidR="004D3AE8" w:rsidRDefault="004D3AE8" w:rsidP="009D0D32">
      <w:pPr>
        <w:pBdr>
          <w:top w:val="nil"/>
          <w:left w:val="nil"/>
          <w:bottom w:val="nil"/>
          <w:right w:val="nil"/>
          <w:between w:val="nil"/>
        </w:pBdr>
        <w:ind w:left="-284" w:right="142"/>
        <w:jc w:val="both"/>
        <w:rPr>
          <w:rFonts w:ascii="Public Sans" w:eastAsia="Arial" w:hAnsi="Public Sans" w:cstheme="minorHAnsi"/>
          <w:sz w:val="15"/>
          <w:szCs w:val="15"/>
        </w:rPr>
      </w:pPr>
    </w:p>
    <w:p w14:paraId="6584AB5E" w14:textId="77777777" w:rsidR="004D3AE8" w:rsidRDefault="004D3AE8" w:rsidP="009D0D32">
      <w:pPr>
        <w:pBdr>
          <w:top w:val="nil"/>
          <w:left w:val="nil"/>
          <w:bottom w:val="nil"/>
          <w:right w:val="nil"/>
          <w:between w:val="nil"/>
        </w:pBdr>
        <w:ind w:left="-284" w:right="142"/>
        <w:jc w:val="both"/>
        <w:rPr>
          <w:rFonts w:ascii="Public Sans" w:eastAsia="Arial" w:hAnsi="Public Sans" w:cstheme="minorHAnsi"/>
          <w:sz w:val="15"/>
          <w:szCs w:val="15"/>
        </w:rPr>
      </w:pPr>
    </w:p>
    <w:p w14:paraId="2DAF1608" w14:textId="77777777" w:rsidR="004D3AE8" w:rsidRDefault="004D3AE8" w:rsidP="009D0D32">
      <w:pPr>
        <w:pBdr>
          <w:top w:val="nil"/>
          <w:left w:val="nil"/>
          <w:bottom w:val="nil"/>
          <w:right w:val="nil"/>
          <w:between w:val="nil"/>
        </w:pBdr>
        <w:ind w:left="-284" w:right="142"/>
        <w:jc w:val="both"/>
        <w:rPr>
          <w:rFonts w:ascii="Public Sans" w:eastAsia="Arial" w:hAnsi="Public Sans" w:cstheme="minorHAnsi"/>
          <w:sz w:val="15"/>
          <w:szCs w:val="15"/>
        </w:rPr>
      </w:pPr>
    </w:p>
    <w:p w14:paraId="30ED056D" w14:textId="77777777" w:rsidR="004D3AE8" w:rsidRDefault="004D3AE8" w:rsidP="009D0D32">
      <w:pPr>
        <w:pBdr>
          <w:top w:val="nil"/>
          <w:left w:val="nil"/>
          <w:bottom w:val="nil"/>
          <w:right w:val="nil"/>
          <w:between w:val="nil"/>
        </w:pBdr>
        <w:ind w:left="-284" w:right="142"/>
        <w:jc w:val="both"/>
        <w:rPr>
          <w:rFonts w:ascii="Public Sans" w:eastAsia="Arial" w:hAnsi="Public Sans" w:cstheme="minorHAnsi"/>
          <w:sz w:val="15"/>
          <w:szCs w:val="15"/>
        </w:rPr>
      </w:pPr>
    </w:p>
    <w:p w14:paraId="0FF5FC3E" w14:textId="77777777" w:rsidR="004D3AE8" w:rsidRPr="004D3AE8" w:rsidRDefault="004D3AE8" w:rsidP="009D0D32">
      <w:pPr>
        <w:pBdr>
          <w:top w:val="nil"/>
          <w:left w:val="nil"/>
          <w:bottom w:val="nil"/>
          <w:right w:val="nil"/>
          <w:between w:val="nil"/>
        </w:pBdr>
        <w:ind w:left="-284" w:right="142"/>
        <w:jc w:val="both"/>
        <w:rPr>
          <w:rFonts w:ascii="Public Sans" w:eastAsia="Arial" w:hAnsi="Public Sans" w:cstheme="minorHAnsi"/>
          <w:sz w:val="15"/>
          <w:szCs w:val="15"/>
        </w:rPr>
      </w:pPr>
    </w:p>
    <w:p w14:paraId="7A9BABF2" w14:textId="77777777" w:rsidR="00767374" w:rsidRPr="004D3AE8" w:rsidRDefault="00767374" w:rsidP="00160853">
      <w:pPr>
        <w:pBdr>
          <w:top w:val="nil"/>
          <w:left w:val="nil"/>
          <w:bottom w:val="nil"/>
          <w:right w:val="nil"/>
          <w:between w:val="nil"/>
        </w:pBdr>
        <w:ind w:right="142"/>
        <w:jc w:val="both"/>
        <w:rPr>
          <w:rFonts w:ascii="Public Sans" w:eastAsia="Arial" w:hAnsi="Public Sans" w:cstheme="minorHAnsi"/>
          <w:sz w:val="15"/>
          <w:szCs w:val="15"/>
        </w:rPr>
      </w:pPr>
    </w:p>
    <w:p w14:paraId="6CABF337" w14:textId="77777777" w:rsidR="009D0D32" w:rsidRPr="004D3AE8" w:rsidRDefault="009D0D32" w:rsidP="009D0D32">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Para estar en aptitud de acceder a algún apoyo y/o subsidio de los contemplados en el Programa Presupuestario, la persona solicitante deberá estar al corriente con las obligaciones que haya adquirido con anterioridad, derivadas de la recepción de algún apoyo y/o subsidio de este u otro Programa Presupuestario a cargo de la SDR, conforme a los siguientes criterios de elegibilidad:</w:t>
      </w:r>
    </w:p>
    <w:p w14:paraId="1B9E870F" w14:textId="77777777" w:rsidR="009D0D32" w:rsidRPr="004D3AE8" w:rsidRDefault="009D0D32" w:rsidP="009D0D32">
      <w:pPr>
        <w:pBdr>
          <w:top w:val="nil"/>
          <w:left w:val="nil"/>
          <w:bottom w:val="nil"/>
          <w:right w:val="nil"/>
          <w:between w:val="nil"/>
        </w:pBdr>
        <w:ind w:left="-284" w:right="142"/>
        <w:jc w:val="both"/>
        <w:rPr>
          <w:rFonts w:ascii="Public Sans" w:eastAsia="Arial" w:hAnsi="Public Sans" w:cstheme="minorHAnsi"/>
          <w:sz w:val="15"/>
          <w:szCs w:val="15"/>
        </w:rPr>
      </w:pPr>
    </w:p>
    <w:p w14:paraId="2BB00A84" w14:textId="77777777" w:rsidR="009D0D32" w:rsidRPr="004D3AE8" w:rsidRDefault="009D0D32" w:rsidP="009D0D32">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1.</w:t>
      </w:r>
      <w:r w:rsidRPr="004D3AE8">
        <w:rPr>
          <w:rFonts w:ascii="Public Sans" w:eastAsia="Arial" w:hAnsi="Public Sans" w:cstheme="minorHAnsi"/>
          <w:sz w:val="15"/>
          <w:szCs w:val="15"/>
        </w:rPr>
        <w:tab/>
        <w:t>Cumplimiento de requisitos documentales y criterios generales de selección previstos en las ROP.</w:t>
      </w:r>
    </w:p>
    <w:p w14:paraId="1B90290C" w14:textId="77777777" w:rsidR="009D0D32" w:rsidRPr="004D3AE8" w:rsidRDefault="009D0D32" w:rsidP="009D0D32">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2.</w:t>
      </w:r>
      <w:r w:rsidRPr="004D3AE8">
        <w:rPr>
          <w:rFonts w:ascii="Public Sans" w:eastAsia="Arial" w:hAnsi="Public Sans" w:cstheme="minorHAnsi"/>
          <w:sz w:val="15"/>
          <w:szCs w:val="15"/>
        </w:rPr>
        <w:tab/>
        <w:t>Orden de prelación (orden de presentación de la solicitud).</w:t>
      </w:r>
    </w:p>
    <w:p w14:paraId="04836297" w14:textId="77777777" w:rsidR="009D0D32" w:rsidRPr="004D3AE8" w:rsidRDefault="009D0D32" w:rsidP="009D0D32">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3.</w:t>
      </w:r>
      <w:r w:rsidRPr="004D3AE8">
        <w:rPr>
          <w:rFonts w:ascii="Public Sans" w:eastAsia="Arial" w:hAnsi="Public Sans" w:cstheme="minorHAnsi"/>
          <w:sz w:val="15"/>
          <w:szCs w:val="15"/>
        </w:rPr>
        <w:tab/>
        <w:t>Suficiencia Presupuestal.</w:t>
      </w:r>
    </w:p>
    <w:p w14:paraId="3F69FB4B" w14:textId="77777777" w:rsidR="009D0D32" w:rsidRPr="004D3AE8" w:rsidRDefault="009D0D32" w:rsidP="009D0D32">
      <w:pPr>
        <w:pBdr>
          <w:top w:val="nil"/>
          <w:left w:val="nil"/>
          <w:bottom w:val="nil"/>
          <w:right w:val="nil"/>
          <w:between w:val="nil"/>
        </w:pBdr>
        <w:ind w:left="-284" w:right="142"/>
        <w:jc w:val="both"/>
        <w:rPr>
          <w:rFonts w:ascii="Public Sans" w:eastAsia="Arial" w:hAnsi="Public Sans" w:cstheme="minorHAnsi"/>
          <w:sz w:val="15"/>
          <w:szCs w:val="15"/>
        </w:rPr>
      </w:pPr>
    </w:p>
    <w:p w14:paraId="5FDA4E2D" w14:textId="77777777" w:rsidR="009D0D32" w:rsidRPr="004D3AE8" w:rsidRDefault="009D0D32" w:rsidP="009D0D32">
      <w:pPr>
        <w:pBdr>
          <w:top w:val="nil"/>
          <w:left w:val="nil"/>
          <w:bottom w:val="nil"/>
          <w:right w:val="nil"/>
          <w:between w:val="nil"/>
        </w:pBdr>
        <w:ind w:left="-284" w:right="142"/>
        <w:jc w:val="center"/>
        <w:rPr>
          <w:rFonts w:ascii="Public Sans" w:eastAsia="Arial" w:hAnsi="Public Sans" w:cstheme="minorHAnsi"/>
          <w:b/>
          <w:sz w:val="15"/>
          <w:szCs w:val="15"/>
        </w:rPr>
      </w:pPr>
      <w:r w:rsidRPr="004D3AE8">
        <w:rPr>
          <w:rFonts w:ascii="Public Sans" w:eastAsia="Arial" w:hAnsi="Public Sans" w:cstheme="minorHAnsi"/>
          <w:b/>
          <w:sz w:val="15"/>
          <w:szCs w:val="15"/>
        </w:rPr>
        <w:t>SELECCIÓN DE PERSONAS BENEFICIARIAS</w:t>
      </w:r>
    </w:p>
    <w:p w14:paraId="54F5FDB2" w14:textId="77777777" w:rsidR="00BC6B0D" w:rsidRPr="004D3AE8" w:rsidRDefault="00BC6B0D" w:rsidP="00BC6B0D">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I.</w:t>
      </w:r>
      <w:r w:rsidRPr="004D3AE8">
        <w:rPr>
          <w:rFonts w:ascii="Public Sans" w:eastAsia="Arial" w:hAnsi="Public Sans" w:cstheme="minorHAnsi"/>
          <w:sz w:val="15"/>
          <w:szCs w:val="15"/>
        </w:rPr>
        <w:tab/>
        <w:t xml:space="preserve">Presentación de la solicitud de apoyo en original identificada como </w:t>
      </w:r>
      <w:r w:rsidRPr="004D3AE8">
        <w:rPr>
          <w:rFonts w:ascii="Public Sans" w:eastAsia="Arial" w:hAnsi="Public Sans" w:cstheme="minorHAnsi"/>
          <w:b/>
          <w:sz w:val="15"/>
          <w:szCs w:val="15"/>
        </w:rPr>
        <w:t>ANEXO A.</w:t>
      </w:r>
      <w:r w:rsidRPr="004D3AE8">
        <w:rPr>
          <w:rFonts w:ascii="Public Sans" w:eastAsia="Arial" w:hAnsi="Public Sans" w:cstheme="minorHAnsi"/>
          <w:sz w:val="15"/>
          <w:szCs w:val="15"/>
        </w:rPr>
        <w:t xml:space="preserve"> En caso de documentación faltante o incorrecta la Instancia Ejecutora deberá avisar a la persona solicitante dentro de los 10 días hábiles siguientes a la recepción de la solicitud. El aviso se realizará vía telefónica o por correo electrónico. La persona solicitante deberá presentar la documentación faltante, en un término no mayor a 10 días hábiles, contados a partir del día siguiente del aviso.</w:t>
      </w:r>
    </w:p>
    <w:p w14:paraId="7C127E56" w14:textId="77777777" w:rsidR="00BC6B0D" w:rsidRPr="004D3AE8" w:rsidRDefault="00BC6B0D" w:rsidP="00BC6B0D">
      <w:pPr>
        <w:pBdr>
          <w:top w:val="nil"/>
          <w:left w:val="nil"/>
          <w:bottom w:val="nil"/>
          <w:right w:val="nil"/>
          <w:between w:val="nil"/>
        </w:pBdr>
        <w:ind w:left="-284" w:right="142"/>
        <w:jc w:val="both"/>
        <w:rPr>
          <w:rFonts w:ascii="Public Sans" w:eastAsia="Arial" w:hAnsi="Public Sans" w:cstheme="minorHAnsi"/>
          <w:b/>
          <w:sz w:val="15"/>
          <w:szCs w:val="15"/>
        </w:rPr>
      </w:pPr>
      <w:r w:rsidRPr="004D3AE8">
        <w:rPr>
          <w:rFonts w:ascii="Public Sans" w:eastAsia="Arial" w:hAnsi="Public Sans" w:cstheme="minorHAnsi"/>
          <w:sz w:val="15"/>
          <w:szCs w:val="15"/>
        </w:rPr>
        <w:t>II.</w:t>
      </w:r>
      <w:r w:rsidRPr="004D3AE8">
        <w:rPr>
          <w:rFonts w:ascii="Public Sans" w:eastAsia="Arial" w:hAnsi="Public Sans" w:cstheme="minorHAnsi"/>
          <w:sz w:val="15"/>
          <w:szCs w:val="15"/>
        </w:rPr>
        <w:tab/>
        <w:t xml:space="preserve">Emisión de Cédula de Dictamen Técnico identificado como </w:t>
      </w:r>
      <w:r w:rsidRPr="004D3AE8">
        <w:rPr>
          <w:rFonts w:ascii="Public Sans" w:eastAsia="Arial" w:hAnsi="Public Sans" w:cstheme="minorHAnsi"/>
          <w:b/>
          <w:sz w:val="15"/>
          <w:szCs w:val="15"/>
        </w:rPr>
        <w:t xml:space="preserve">ANEXO D. </w:t>
      </w:r>
    </w:p>
    <w:p w14:paraId="6C859FED" w14:textId="77777777" w:rsidR="00BC6B0D" w:rsidRPr="004D3AE8" w:rsidRDefault="00BC6B0D" w:rsidP="00BC6B0D">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III.</w:t>
      </w:r>
      <w:r w:rsidRPr="004D3AE8">
        <w:rPr>
          <w:rFonts w:ascii="Public Sans" w:eastAsia="Arial" w:hAnsi="Public Sans" w:cstheme="minorHAnsi"/>
          <w:sz w:val="15"/>
          <w:szCs w:val="15"/>
        </w:rPr>
        <w:tab/>
        <w:t>Suscripción del instrumento jurídico correspondiente, en el que se establecerán el monto del apoyo y/o subsidio, así como su objeto, características, compromisos y obligaciones de las partes.</w:t>
      </w:r>
    </w:p>
    <w:p w14:paraId="5D553C82" w14:textId="77777777" w:rsidR="00FE024B" w:rsidRPr="004D3AE8" w:rsidRDefault="00FE024B" w:rsidP="00FE024B">
      <w:pPr>
        <w:pBdr>
          <w:top w:val="nil"/>
          <w:left w:val="nil"/>
          <w:bottom w:val="nil"/>
          <w:right w:val="nil"/>
          <w:between w:val="nil"/>
        </w:pBdr>
        <w:ind w:right="142"/>
        <w:jc w:val="both"/>
        <w:rPr>
          <w:rFonts w:ascii="Public Sans" w:eastAsia="Arial" w:hAnsi="Public Sans" w:cstheme="minorHAnsi"/>
          <w:sz w:val="15"/>
          <w:szCs w:val="15"/>
        </w:rPr>
      </w:pPr>
    </w:p>
    <w:p w14:paraId="29FF3958" w14:textId="77777777" w:rsidR="00FE024B" w:rsidRPr="004D3AE8" w:rsidRDefault="00834341" w:rsidP="00955972">
      <w:pPr>
        <w:pBdr>
          <w:top w:val="nil"/>
          <w:left w:val="nil"/>
          <w:bottom w:val="nil"/>
          <w:right w:val="nil"/>
          <w:between w:val="nil"/>
        </w:pBdr>
        <w:ind w:left="-284" w:right="142"/>
        <w:jc w:val="center"/>
        <w:rPr>
          <w:rFonts w:ascii="Public Sans" w:eastAsia="Arial" w:hAnsi="Public Sans" w:cstheme="minorHAnsi"/>
          <w:b/>
          <w:sz w:val="15"/>
          <w:szCs w:val="15"/>
        </w:rPr>
      </w:pPr>
      <w:r w:rsidRPr="004D3AE8">
        <w:rPr>
          <w:rFonts w:ascii="Public Sans" w:eastAsia="Arial" w:hAnsi="Public Sans" w:cstheme="minorHAnsi"/>
          <w:b/>
          <w:sz w:val="15"/>
          <w:szCs w:val="15"/>
        </w:rPr>
        <w:t>RECEPCIÓN DE SOLICITUDES</w:t>
      </w:r>
    </w:p>
    <w:p w14:paraId="3F47B0F2" w14:textId="77777777" w:rsidR="00FE024B" w:rsidRPr="004D3AE8" w:rsidRDefault="004E7201" w:rsidP="007F763C">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Las solicitudes podrán presentarse</w:t>
      </w:r>
      <w:r w:rsidR="00FE024B" w:rsidRPr="004D3AE8">
        <w:rPr>
          <w:rFonts w:ascii="Public Sans" w:eastAsia="Arial" w:hAnsi="Public Sans" w:cstheme="minorHAnsi"/>
          <w:sz w:val="15"/>
          <w:szCs w:val="15"/>
        </w:rPr>
        <w:t xml:space="preserve"> en el</w:t>
      </w:r>
      <w:r w:rsidRPr="004D3AE8">
        <w:rPr>
          <w:rFonts w:ascii="Public Sans" w:eastAsia="Arial" w:hAnsi="Public Sans" w:cstheme="minorHAnsi"/>
          <w:sz w:val="15"/>
          <w:szCs w:val="15"/>
        </w:rPr>
        <w:t xml:space="preserve"> </w:t>
      </w:r>
      <w:r w:rsidR="00FE024B" w:rsidRPr="004D3AE8">
        <w:rPr>
          <w:rFonts w:ascii="Public Sans" w:eastAsia="Arial" w:hAnsi="Public Sans" w:cstheme="minorHAnsi"/>
          <w:sz w:val="15"/>
          <w:szCs w:val="15"/>
        </w:rPr>
        <w:t xml:space="preserve">Departamento de Uso Sustentable de Agua tercer piso </w:t>
      </w:r>
      <w:r w:rsidRPr="004D3AE8">
        <w:rPr>
          <w:rFonts w:ascii="Public Sans" w:eastAsia="Arial" w:hAnsi="Public Sans" w:cstheme="minorHAnsi"/>
          <w:sz w:val="15"/>
          <w:szCs w:val="15"/>
        </w:rPr>
        <w:t xml:space="preserve">de la Secretaría de Desarrollo Rural, ubicada en Ave. División del Norte No. 2504, Col. Altavista, C.P.31200, Chihuahua, Chih. </w:t>
      </w:r>
    </w:p>
    <w:p w14:paraId="4C12208C" w14:textId="77777777" w:rsidR="007A00BF" w:rsidRPr="004D3AE8" w:rsidRDefault="007A00BF" w:rsidP="007F763C">
      <w:pPr>
        <w:pBdr>
          <w:top w:val="nil"/>
          <w:left w:val="nil"/>
          <w:bottom w:val="nil"/>
          <w:right w:val="nil"/>
          <w:between w:val="nil"/>
        </w:pBdr>
        <w:ind w:left="-284" w:right="142"/>
        <w:jc w:val="both"/>
        <w:rPr>
          <w:rFonts w:ascii="Public Sans" w:eastAsia="Arial" w:hAnsi="Public Sans" w:cstheme="minorHAnsi"/>
          <w:sz w:val="15"/>
          <w:szCs w:val="15"/>
        </w:rPr>
      </w:pPr>
    </w:p>
    <w:p w14:paraId="6E777AC4" w14:textId="2ACD2EEA" w:rsidR="007A00BF" w:rsidRPr="004D3AE8" w:rsidRDefault="007A00BF" w:rsidP="007F763C">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Las personas solicitantes contarán con la asesoría gratuita y permanente del personal de la SDR en oficinas centrales y personal del Departamento de Coordinación de Residentes adscrito a la SDR que pueden ser localizados en las oficinas de las Presidencias Municipales o asesoría telefónica en el número 614-4293300 extensiones 12552, 12573 y 12576en horarios de oficina, de lunes a viernes de 9:00 a.m. a 3:00 p.m.</w:t>
      </w:r>
    </w:p>
    <w:p w14:paraId="3C5C14CC" w14:textId="77777777" w:rsidR="00FE024B" w:rsidRPr="004D3AE8" w:rsidRDefault="00FE024B" w:rsidP="007F763C">
      <w:pPr>
        <w:pBdr>
          <w:top w:val="nil"/>
          <w:left w:val="nil"/>
          <w:bottom w:val="nil"/>
          <w:right w:val="nil"/>
          <w:between w:val="nil"/>
        </w:pBdr>
        <w:ind w:left="-284" w:right="142"/>
        <w:jc w:val="both"/>
        <w:rPr>
          <w:rFonts w:ascii="Public Sans" w:eastAsia="Arial" w:hAnsi="Public Sans" w:cstheme="minorHAnsi"/>
          <w:sz w:val="15"/>
          <w:szCs w:val="15"/>
        </w:rPr>
      </w:pPr>
    </w:p>
    <w:p w14:paraId="3396AAA1" w14:textId="4F306F62" w:rsidR="00FE024B" w:rsidRPr="004D3AE8" w:rsidRDefault="004E7201" w:rsidP="007F763C">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El trámite para la presentación de la solicitud del apoyo y/o subsidio no representaran ningún costo</w:t>
      </w:r>
      <w:r w:rsidR="00F4598B" w:rsidRPr="004D3AE8">
        <w:rPr>
          <w:rFonts w:ascii="Public Sans" w:eastAsia="Arial" w:hAnsi="Public Sans" w:cstheme="minorHAnsi"/>
          <w:sz w:val="15"/>
          <w:szCs w:val="15"/>
        </w:rPr>
        <w:t xml:space="preserve"> a las personas solicitantes, no</w:t>
      </w:r>
      <w:r w:rsidRPr="004D3AE8">
        <w:rPr>
          <w:rFonts w:ascii="Public Sans" w:eastAsia="Arial" w:hAnsi="Public Sans" w:cstheme="minorHAnsi"/>
          <w:sz w:val="15"/>
          <w:szCs w:val="15"/>
        </w:rPr>
        <w:t xml:space="preserve"> crea el derecho de acceder a los mismos, ya que su otorgamiento se encuentra siempre sujeto a la Disponibilidad presupuestal de la SDR. </w:t>
      </w:r>
    </w:p>
    <w:p w14:paraId="361CB822" w14:textId="77777777" w:rsidR="00FE024B" w:rsidRPr="004D3AE8" w:rsidRDefault="00FE024B" w:rsidP="007F763C">
      <w:pPr>
        <w:pBdr>
          <w:top w:val="nil"/>
          <w:left w:val="nil"/>
          <w:bottom w:val="nil"/>
          <w:right w:val="nil"/>
          <w:between w:val="nil"/>
        </w:pBdr>
        <w:ind w:left="-284" w:right="142"/>
        <w:jc w:val="both"/>
        <w:rPr>
          <w:rFonts w:ascii="Public Sans" w:eastAsia="Arial" w:hAnsi="Public Sans" w:cstheme="minorHAnsi"/>
          <w:sz w:val="15"/>
          <w:szCs w:val="15"/>
        </w:rPr>
      </w:pPr>
    </w:p>
    <w:p w14:paraId="06D0BB6F" w14:textId="77777777" w:rsidR="00FE024B" w:rsidRPr="004D3AE8" w:rsidRDefault="004E7201" w:rsidP="00FE024B">
      <w:pPr>
        <w:pBdr>
          <w:top w:val="nil"/>
          <w:left w:val="nil"/>
          <w:bottom w:val="nil"/>
          <w:right w:val="nil"/>
          <w:between w:val="nil"/>
        </w:pBdr>
        <w:ind w:left="-284" w:right="142"/>
        <w:jc w:val="both"/>
        <w:rPr>
          <w:sz w:val="15"/>
          <w:szCs w:val="15"/>
        </w:rPr>
      </w:pPr>
      <w:r w:rsidRPr="004D3AE8">
        <w:rPr>
          <w:rFonts w:ascii="Public Sans" w:eastAsia="Arial" w:hAnsi="Public Sans" w:cstheme="minorHAnsi"/>
          <w:sz w:val="15"/>
          <w:szCs w:val="15"/>
        </w:rPr>
        <w:t>Los formatos y ANEXOS que en términos de las Reglas de Operación se requieran, para estar en aptitud de acceder a</w:t>
      </w:r>
      <w:r w:rsidR="00AD7181" w:rsidRPr="004D3AE8">
        <w:rPr>
          <w:rFonts w:ascii="Public Sans" w:eastAsia="Arial" w:hAnsi="Public Sans" w:cstheme="minorHAnsi"/>
          <w:sz w:val="15"/>
          <w:szCs w:val="15"/>
        </w:rPr>
        <w:t xml:space="preserve"> </w:t>
      </w:r>
      <w:r w:rsidRPr="004D3AE8">
        <w:rPr>
          <w:rFonts w:ascii="Public Sans" w:eastAsia="Arial" w:hAnsi="Public Sans" w:cstheme="minorHAnsi"/>
          <w:sz w:val="15"/>
          <w:szCs w:val="15"/>
        </w:rPr>
        <w:t>l</w:t>
      </w:r>
      <w:r w:rsidR="00AD7181" w:rsidRPr="004D3AE8">
        <w:rPr>
          <w:rFonts w:ascii="Public Sans" w:eastAsia="Arial" w:hAnsi="Public Sans" w:cstheme="minorHAnsi"/>
          <w:sz w:val="15"/>
          <w:szCs w:val="15"/>
        </w:rPr>
        <w:t xml:space="preserve">os </w:t>
      </w:r>
      <w:r w:rsidRPr="004D3AE8">
        <w:rPr>
          <w:rFonts w:ascii="Public Sans" w:eastAsia="Arial" w:hAnsi="Public Sans" w:cstheme="minorHAnsi"/>
          <w:sz w:val="15"/>
          <w:szCs w:val="15"/>
        </w:rPr>
        <w:t>apoyos se p</w:t>
      </w:r>
      <w:r w:rsidR="00834341" w:rsidRPr="004D3AE8">
        <w:rPr>
          <w:rFonts w:ascii="Public Sans" w:eastAsia="Arial" w:hAnsi="Public Sans" w:cstheme="minorHAnsi"/>
          <w:sz w:val="15"/>
          <w:szCs w:val="15"/>
        </w:rPr>
        <w:t xml:space="preserve">ueden descargar en la dirección </w:t>
      </w:r>
      <w:hyperlink r:id="rId8" w:history="1">
        <w:r w:rsidR="00FE024B" w:rsidRPr="004D3AE8">
          <w:rPr>
            <w:rStyle w:val="Hipervnculo"/>
            <w:sz w:val="15"/>
            <w:szCs w:val="15"/>
          </w:rPr>
          <w:t>www.chihuahua.gob.mx/sdr</w:t>
        </w:r>
      </w:hyperlink>
      <w:r w:rsidR="00FE024B" w:rsidRPr="004D3AE8">
        <w:rPr>
          <w:sz w:val="15"/>
          <w:szCs w:val="15"/>
        </w:rPr>
        <w:t>.</w:t>
      </w:r>
    </w:p>
    <w:p w14:paraId="10B344F4" w14:textId="77777777" w:rsidR="004E7201" w:rsidRPr="004D3AE8" w:rsidRDefault="004E7201" w:rsidP="007F763C">
      <w:pPr>
        <w:pBdr>
          <w:top w:val="nil"/>
          <w:left w:val="nil"/>
          <w:bottom w:val="nil"/>
          <w:right w:val="nil"/>
          <w:between w:val="nil"/>
        </w:pBdr>
        <w:ind w:left="-284" w:right="142"/>
        <w:jc w:val="both"/>
        <w:rPr>
          <w:rFonts w:ascii="Public Sans" w:eastAsia="Arial" w:hAnsi="Public Sans" w:cstheme="minorHAnsi"/>
          <w:color w:val="0070C0"/>
          <w:sz w:val="15"/>
          <w:szCs w:val="15"/>
        </w:rPr>
      </w:pPr>
    </w:p>
    <w:p w14:paraId="4868FDE3" w14:textId="77777777" w:rsidR="00FE024B" w:rsidRPr="004D3AE8" w:rsidRDefault="007248B4" w:rsidP="00955972">
      <w:pPr>
        <w:pBdr>
          <w:top w:val="nil"/>
          <w:left w:val="nil"/>
          <w:bottom w:val="nil"/>
          <w:right w:val="nil"/>
          <w:between w:val="nil"/>
        </w:pBdr>
        <w:ind w:left="-284" w:right="142"/>
        <w:jc w:val="center"/>
        <w:rPr>
          <w:rFonts w:ascii="Public Sans" w:eastAsia="Arial" w:hAnsi="Public Sans" w:cstheme="minorHAnsi"/>
          <w:b/>
          <w:sz w:val="15"/>
          <w:szCs w:val="15"/>
        </w:rPr>
      </w:pPr>
      <w:r w:rsidRPr="004D3AE8">
        <w:rPr>
          <w:rFonts w:ascii="Public Sans" w:eastAsia="Arial" w:hAnsi="Public Sans" w:cstheme="minorHAnsi"/>
          <w:b/>
          <w:sz w:val="15"/>
          <w:szCs w:val="15"/>
        </w:rPr>
        <w:t xml:space="preserve"> </w:t>
      </w:r>
      <w:r w:rsidR="005F3F4E" w:rsidRPr="004D3AE8">
        <w:rPr>
          <w:rFonts w:ascii="Public Sans" w:eastAsia="Arial" w:hAnsi="Public Sans" w:cstheme="minorHAnsi"/>
          <w:b/>
          <w:sz w:val="15"/>
          <w:szCs w:val="15"/>
        </w:rPr>
        <w:t xml:space="preserve">PERIODO </w:t>
      </w:r>
      <w:r w:rsidR="00DB060C" w:rsidRPr="004D3AE8">
        <w:rPr>
          <w:rFonts w:ascii="Public Sans" w:eastAsia="Arial" w:hAnsi="Public Sans" w:cstheme="minorHAnsi"/>
          <w:b/>
          <w:sz w:val="15"/>
          <w:szCs w:val="15"/>
        </w:rPr>
        <w:t>DE RECEPCIÓN</w:t>
      </w:r>
    </w:p>
    <w:p w14:paraId="7EE0BE9C" w14:textId="77777777" w:rsidR="005F3F4E" w:rsidRPr="004D3AE8" w:rsidRDefault="005F3F4E" w:rsidP="007F763C">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 xml:space="preserve">A partir de la publicación de la presente convocatoria </w:t>
      </w:r>
      <w:r w:rsidR="007B7F07" w:rsidRPr="004D3AE8">
        <w:rPr>
          <w:rFonts w:ascii="Public Sans" w:eastAsia="Arial" w:hAnsi="Public Sans" w:cstheme="minorHAnsi"/>
          <w:sz w:val="15"/>
          <w:szCs w:val="15"/>
        </w:rPr>
        <w:t xml:space="preserve">y </w:t>
      </w:r>
      <w:r w:rsidRPr="004D3AE8">
        <w:rPr>
          <w:rFonts w:ascii="Public Sans" w:eastAsia="Arial" w:hAnsi="Public Sans" w:cstheme="minorHAnsi"/>
          <w:sz w:val="15"/>
          <w:szCs w:val="15"/>
        </w:rPr>
        <w:t>hasta</w:t>
      </w:r>
      <w:r w:rsidR="00ED4E92" w:rsidRPr="004D3AE8">
        <w:rPr>
          <w:rFonts w:ascii="Public Sans" w:eastAsia="Arial" w:hAnsi="Public Sans" w:cstheme="minorHAnsi"/>
          <w:sz w:val="15"/>
          <w:szCs w:val="15"/>
        </w:rPr>
        <w:t xml:space="preserve"> </w:t>
      </w:r>
      <w:r w:rsidR="00AB622E" w:rsidRPr="004D3AE8">
        <w:rPr>
          <w:rFonts w:ascii="Public Sans" w:eastAsia="Arial" w:hAnsi="Public Sans" w:cstheme="minorHAnsi"/>
          <w:sz w:val="15"/>
          <w:szCs w:val="15"/>
        </w:rPr>
        <w:t>agotar la disponibilidad presupuestaria</w:t>
      </w:r>
      <w:r w:rsidRPr="004D3AE8">
        <w:rPr>
          <w:rFonts w:ascii="Public Sans" w:eastAsia="Arial" w:hAnsi="Public Sans" w:cstheme="minorHAnsi"/>
          <w:sz w:val="15"/>
          <w:szCs w:val="15"/>
        </w:rPr>
        <w:t>, en un horario de atención de 9:00 a 15:00 horas, en días hábiles.</w:t>
      </w:r>
    </w:p>
    <w:p w14:paraId="0EFD5C03" w14:textId="77777777" w:rsidR="00FE024B" w:rsidRPr="004D3AE8" w:rsidRDefault="00FE024B" w:rsidP="007F763C">
      <w:pPr>
        <w:pBdr>
          <w:top w:val="nil"/>
          <w:left w:val="nil"/>
          <w:bottom w:val="nil"/>
          <w:right w:val="nil"/>
          <w:between w:val="nil"/>
        </w:pBdr>
        <w:ind w:left="-284" w:right="142"/>
        <w:jc w:val="both"/>
        <w:rPr>
          <w:rFonts w:ascii="Public Sans" w:eastAsia="Arial" w:hAnsi="Public Sans" w:cstheme="minorHAnsi"/>
          <w:sz w:val="15"/>
          <w:szCs w:val="15"/>
        </w:rPr>
      </w:pPr>
    </w:p>
    <w:p w14:paraId="28BFA3F3" w14:textId="77777777" w:rsidR="00D432C1" w:rsidRPr="004D3AE8" w:rsidRDefault="00FE024B" w:rsidP="00071B03">
      <w:pPr>
        <w:pBdr>
          <w:top w:val="nil"/>
          <w:left w:val="nil"/>
          <w:bottom w:val="nil"/>
          <w:right w:val="nil"/>
          <w:between w:val="nil"/>
        </w:pBdr>
        <w:ind w:left="-284" w:right="142"/>
        <w:jc w:val="both"/>
        <w:rPr>
          <w:rFonts w:ascii="Public Sans" w:eastAsia="Arial" w:hAnsi="Public Sans" w:cstheme="minorHAnsi"/>
          <w:sz w:val="15"/>
          <w:szCs w:val="15"/>
        </w:rPr>
      </w:pPr>
      <w:r w:rsidRPr="004D3AE8">
        <w:rPr>
          <w:rFonts w:ascii="Public Sans" w:eastAsia="Arial" w:hAnsi="Public Sans" w:cstheme="minorHAnsi"/>
          <w:sz w:val="15"/>
          <w:szCs w:val="15"/>
        </w:rPr>
        <w:t xml:space="preserve">Para mayor información respecto a esta convocatoria, la persona interesada podrá dirigirse a la Secretaría de Desarrollo Rural del Estado de Chihuahua, o bien llamar al teléfono 614 429 33 00 ext. 12514, </w:t>
      </w:r>
      <w:r w:rsidR="00071B03" w:rsidRPr="004D3AE8">
        <w:rPr>
          <w:rFonts w:ascii="Public Sans" w:eastAsia="Arial" w:hAnsi="Public Sans" w:cstheme="minorHAnsi"/>
          <w:sz w:val="15"/>
          <w:szCs w:val="15"/>
        </w:rPr>
        <w:t xml:space="preserve">12573, </w:t>
      </w:r>
      <w:r w:rsidRPr="004D3AE8">
        <w:rPr>
          <w:rFonts w:ascii="Public Sans" w:eastAsia="Arial" w:hAnsi="Public Sans" w:cstheme="minorHAnsi"/>
          <w:sz w:val="15"/>
          <w:szCs w:val="15"/>
        </w:rPr>
        <w:t>12536, y 125</w:t>
      </w:r>
      <w:r w:rsidR="00071B03" w:rsidRPr="004D3AE8">
        <w:rPr>
          <w:rFonts w:ascii="Public Sans" w:eastAsia="Arial" w:hAnsi="Public Sans" w:cstheme="minorHAnsi"/>
          <w:sz w:val="15"/>
          <w:szCs w:val="15"/>
        </w:rPr>
        <w:t>52</w:t>
      </w:r>
      <w:r w:rsidRPr="004D3AE8">
        <w:rPr>
          <w:rFonts w:ascii="Public Sans" w:eastAsia="Arial" w:hAnsi="Public Sans" w:cstheme="minorHAnsi"/>
          <w:sz w:val="15"/>
          <w:szCs w:val="15"/>
        </w:rPr>
        <w:t>.</w:t>
      </w:r>
    </w:p>
    <w:p w14:paraId="5B017858" w14:textId="77777777" w:rsidR="0060026F" w:rsidRPr="004D3AE8" w:rsidRDefault="0060026F" w:rsidP="007F763C">
      <w:pPr>
        <w:pBdr>
          <w:top w:val="nil"/>
          <w:left w:val="nil"/>
          <w:bottom w:val="nil"/>
          <w:right w:val="nil"/>
          <w:between w:val="nil"/>
        </w:pBdr>
        <w:ind w:left="-284" w:right="142"/>
        <w:jc w:val="both"/>
        <w:rPr>
          <w:rFonts w:ascii="Public Sans" w:eastAsia="Arial" w:hAnsi="Public Sans" w:cstheme="minorHAnsi"/>
          <w:sz w:val="15"/>
          <w:szCs w:val="15"/>
        </w:rPr>
      </w:pPr>
    </w:p>
    <w:p w14:paraId="6272A45B" w14:textId="77777777" w:rsidR="006E62F0" w:rsidRPr="004D3AE8" w:rsidRDefault="00C61F13" w:rsidP="007F763C">
      <w:pPr>
        <w:pBdr>
          <w:top w:val="nil"/>
          <w:left w:val="nil"/>
          <w:bottom w:val="nil"/>
          <w:right w:val="nil"/>
          <w:between w:val="nil"/>
        </w:pBdr>
        <w:ind w:left="-284" w:right="142"/>
        <w:jc w:val="both"/>
        <w:rPr>
          <w:rFonts w:ascii="Public Sans" w:eastAsia="Arial" w:hAnsi="Public Sans" w:cstheme="minorHAnsi"/>
          <w:b/>
          <w:i/>
          <w:sz w:val="15"/>
          <w:szCs w:val="15"/>
        </w:rPr>
      </w:pPr>
      <w:r w:rsidRPr="004D3AE8">
        <w:rPr>
          <w:rFonts w:ascii="Public Sans" w:eastAsia="Arial" w:hAnsi="Public Sans" w:cstheme="minorHAnsi"/>
          <w:b/>
          <w:i/>
          <w:sz w:val="15"/>
          <w:szCs w:val="15"/>
        </w:rPr>
        <w:t>El Programa Presupuestario, así como los apoyos otorgados con motivo del mismo por el Poder Ejecutivo del Estado, por conducto de la Secretaría de Desarrollo Rural, son de carácter público no son patrocinados ni promovidos por partido político alguno y sus recursos provienen de los impuestos</w:t>
      </w:r>
      <w:r w:rsidR="00475D3A" w:rsidRPr="004D3AE8">
        <w:rPr>
          <w:rFonts w:ascii="Public Sans" w:eastAsia="Arial" w:hAnsi="Public Sans" w:cstheme="minorHAnsi"/>
          <w:b/>
          <w:i/>
          <w:sz w:val="15"/>
          <w:szCs w:val="15"/>
        </w:rPr>
        <w:t xml:space="preserve"> que pagan las personas contribuyentes. “Está prohibido el uso de los apoyos con fines políticos, electorales o de lucro, quien haga uso indebido de estos apoyos deberá ser denunciado y sancionado y sancionado conforme a la Ley aplicable y ante una autoridad competente.</w:t>
      </w:r>
    </w:p>
    <w:p w14:paraId="63180F79" w14:textId="77777777" w:rsidR="00201E52" w:rsidRPr="004D3AE8" w:rsidRDefault="00201E52" w:rsidP="00955972">
      <w:pPr>
        <w:pBdr>
          <w:top w:val="nil"/>
          <w:left w:val="nil"/>
          <w:bottom w:val="nil"/>
          <w:right w:val="nil"/>
          <w:between w:val="nil"/>
        </w:pBdr>
        <w:ind w:right="142"/>
        <w:jc w:val="both"/>
        <w:rPr>
          <w:rFonts w:ascii="Public Sans" w:eastAsia="Arial" w:hAnsi="Public Sans" w:cstheme="minorHAnsi"/>
          <w:sz w:val="15"/>
          <w:szCs w:val="15"/>
        </w:rPr>
      </w:pPr>
    </w:p>
    <w:p w14:paraId="2D167BAF" w14:textId="77777777" w:rsidR="00955972" w:rsidRPr="004D3AE8" w:rsidRDefault="00955972" w:rsidP="00955972">
      <w:pPr>
        <w:pBdr>
          <w:top w:val="nil"/>
          <w:left w:val="nil"/>
          <w:bottom w:val="nil"/>
          <w:right w:val="nil"/>
          <w:between w:val="nil"/>
        </w:pBdr>
        <w:ind w:right="142"/>
        <w:jc w:val="both"/>
        <w:rPr>
          <w:rFonts w:ascii="Public Sans" w:eastAsia="Arial" w:hAnsi="Public Sans" w:cstheme="minorHAnsi"/>
          <w:sz w:val="15"/>
          <w:szCs w:val="15"/>
        </w:rPr>
      </w:pPr>
    </w:p>
    <w:p w14:paraId="7823FFBB" w14:textId="77777777" w:rsidR="00767374" w:rsidRPr="004D3AE8" w:rsidRDefault="00767374" w:rsidP="00955972">
      <w:pPr>
        <w:pBdr>
          <w:top w:val="nil"/>
          <w:left w:val="nil"/>
          <w:bottom w:val="nil"/>
          <w:right w:val="nil"/>
          <w:between w:val="nil"/>
        </w:pBdr>
        <w:ind w:right="142"/>
        <w:jc w:val="both"/>
        <w:rPr>
          <w:rFonts w:ascii="Public Sans" w:eastAsia="Arial" w:hAnsi="Public Sans" w:cstheme="minorHAnsi"/>
          <w:sz w:val="15"/>
          <w:szCs w:val="15"/>
        </w:rPr>
      </w:pPr>
    </w:p>
    <w:p w14:paraId="181699B4" w14:textId="77777777" w:rsidR="00767374" w:rsidRPr="004D3AE8" w:rsidRDefault="00767374" w:rsidP="00955972">
      <w:pPr>
        <w:pBdr>
          <w:top w:val="nil"/>
          <w:left w:val="nil"/>
          <w:bottom w:val="nil"/>
          <w:right w:val="nil"/>
          <w:between w:val="nil"/>
        </w:pBdr>
        <w:ind w:right="142"/>
        <w:jc w:val="both"/>
        <w:rPr>
          <w:rFonts w:ascii="Public Sans" w:eastAsia="Arial" w:hAnsi="Public Sans" w:cstheme="minorHAnsi"/>
          <w:sz w:val="15"/>
          <w:szCs w:val="15"/>
        </w:rPr>
      </w:pPr>
    </w:p>
    <w:p w14:paraId="3613501B" w14:textId="77777777" w:rsidR="00767374" w:rsidRPr="004D3AE8" w:rsidRDefault="00767374" w:rsidP="00955972">
      <w:pPr>
        <w:pBdr>
          <w:top w:val="nil"/>
          <w:left w:val="nil"/>
          <w:bottom w:val="nil"/>
          <w:right w:val="nil"/>
          <w:between w:val="nil"/>
        </w:pBdr>
        <w:ind w:right="142"/>
        <w:jc w:val="both"/>
        <w:rPr>
          <w:rFonts w:ascii="Public Sans" w:eastAsia="Arial" w:hAnsi="Public Sans" w:cstheme="minorHAnsi"/>
          <w:sz w:val="15"/>
          <w:szCs w:val="15"/>
        </w:rPr>
      </w:pPr>
    </w:p>
    <w:p w14:paraId="1DF4DAC0" w14:textId="77777777" w:rsidR="00767374" w:rsidRPr="004D3AE8" w:rsidRDefault="00767374" w:rsidP="00955972">
      <w:pPr>
        <w:pBdr>
          <w:top w:val="nil"/>
          <w:left w:val="nil"/>
          <w:bottom w:val="nil"/>
          <w:right w:val="nil"/>
          <w:between w:val="nil"/>
        </w:pBdr>
        <w:ind w:right="142"/>
        <w:jc w:val="both"/>
        <w:rPr>
          <w:rFonts w:ascii="Public Sans" w:eastAsia="Arial" w:hAnsi="Public Sans" w:cstheme="minorHAnsi"/>
          <w:sz w:val="15"/>
          <w:szCs w:val="15"/>
        </w:rPr>
      </w:pPr>
    </w:p>
    <w:p w14:paraId="5293C389" w14:textId="77777777" w:rsidR="00955972" w:rsidRPr="004D3AE8" w:rsidRDefault="00955972" w:rsidP="00955972">
      <w:pPr>
        <w:pBdr>
          <w:top w:val="nil"/>
          <w:left w:val="nil"/>
          <w:bottom w:val="nil"/>
          <w:right w:val="nil"/>
          <w:between w:val="nil"/>
        </w:pBdr>
        <w:ind w:right="142"/>
        <w:jc w:val="both"/>
        <w:rPr>
          <w:rFonts w:ascii="Public Sans" w:eastAsia="Arial" w:hAnsi="Public Sans" w:cstheme="minorHAnsi"/>
          <w:sz w:val="15"/>
          <w:szCs w:val="15"/>
        </w:rPr>
      </w:pPr>
    </w:p>
    <w:p w14:paraId="09C14C3E" w14:textId="77777777" w:rsidR="00C06C27" w:rsidRPr="004D3AE8" w:rsidRDefault="00C06C27" w:rsidP="00201E52">
      <w:pPr>
        <w:ind w:left="-284" w:right="142"/>
        <w:jc w:val="center"/>
        <w:rPr>
          <w:rFonts w:ascii="Public Sans" w:hAnsi="Public Sans" w:cs="Arial"/>
          <w:b/>
          <w:sz w:val="15"/>
          <w:szCs w:val="15"/>
        </w:rPr>
      </w:pPr>
      <w:r w:rsidRPr="004D3AE8">
        <w:rPr>
          <w:rFonts w:ascii="Public Sans" w:hAnsi="Public Sans" w:cs="Arial"/>
          <w:b/>
          <w:sz w:val="15"/>
          <w:szCs w:val="15"/>
        </w:rPr>
        <w:t>ING. MAURO PARADA MUÑOZ</w:t>
      </w:r>
    </w:p>
    <w:p w14:paraId="5796A876" w14:textId="77777777" w:rsidR="00C06C27" w:rsidRPr="004D3AE8" w:rsidRDefault="00DE7263" w:rsidP="00201E52">
      <w:pPr>
        <w:ind w:left="-284" w:right="142"/>
        <w:jc w:val="center"/>
        <w:rPr>
          <w:rFonts w:ascii="Public Sans" w:hAnsi="Public Sans" w:cs="Arial"/>
          <w:b/>
          <w:sz w:val="15"/>
          <w:szCs w:val="15"/>
        </w:rPr>
        <w:sectPr w:rsidR="00C06C27" w:rsidRPr="004D3AE8" w:rsidSect="00955972">
          <w:type w:val="continuous"/>
          <w:pgSz w:w="12240" w:h="20160" w:code="5"/>
          <w:pgMar w:top="851" w:right="476" w:bottom="1702" w:left="992" w:header="709" w:footer="5698" w:gutter="0"/>
          <w:cols w:num="2" w:space="566"/>
          <w:docGrid w:linePitch="360"/>
        </w:sectPr>
      </w:pPr>
      <w:r w:rsidRPr="004D3AE8">
        <w:rPr>
          <w:rFonts w:ascii="Public Sans" w:hAnsi="Public Sans" w:cs="Arial"/>
          <w:b/>
          <w:sz w:val="15"/>
          <w:szCs w:val="15"/>
        </w:rPr>
        <w:t xml:space="preserve">SECRETARIO DE DESARROLLO </w:t>
      </w:r>
      <w:r w:rsidR="00A04299" w:rsidRPr="004D3AE8">
        <w:rPr>
          <w:rFonts w:ascii="Public Sans" w:hAnsi="Public Sans" w:cs="Arial"/>
          <w:b/>
          <w:sz w:val="15"/>
          <w:szCs w:val="15"/>
        </w:rPr>
        <w:t>RU</w:t>
      </w:r>
      <w:r w:rsidR="00955972" w:rsidRPr="004D3AE8">
        <w:rPr>
          <w:rFonts w:ascii="Public Sans" w:hAnsi="Public Sans" w:cs="Arial"/>
          <w:b/>
          <w:sz w:val="15"/>
          <w:szCs w:val="15"/>
        </w:rPr>
        <w:t>RAL</w:t>
      </w:r>
    </w:p>
    <w:p w14:paraId="49C98AB6" w14:textId="77777777" w:rsidR="00B55271" w:rsidRPr="0075773F" w:rsidRDefault="00B55271" w:rsidP="00AB6545">
      <w:pPr>
        <w:ind w:right="142"/>
        <w:rPr>
          <w:rFonts w:ascii="Public Sans" w:hAnsi="Public Sans"/>
          <w:sz w:val="16"/>
          <w:szCs w:val="16"/>
        </w:rPr>
      </w:pPr>
    </w:p>
    <w:sectPr w:rsidR="00B55271" w:rsidRPr="0075773F" w:rsidSect="00B91CDD">
      <w:pgSz w:w="12240" w:h="20160" w:code="5"/>
      <w:pgMar w:top="1418" w:right="191" w:bottom="1418" w:left="567" w:header="709" w:footer="104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85BA3D" w14:textId="77777777" w:rsidR="009B2206" w:rsidRDefault="009B2206">
      <w:r>
        <w:separator/>
      </w:r>
    </w:p>
  </w:endnote>
  <w:endnote w:type="continuationSeparator" w:id="0">
    <w:p w14:paraId="4BDB8F82" w14:textId="77777777" w:rsidR="009B2206" w:rsidRDefault="009B22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Public Sans">
    <w:altName w:val="Calibri"/>
    <w:panose1 w:val="00000500000000000000"/>
    <w:charset w:val="00"/>
    <w:family w:val="modern"/>
    <w:notTrueType/>
    <w:pitch w:val="variable"/>
    <w:sig w:usb0="20000007" w:usb1="00000000" w:usb2="00000000" w:usb3="00000000" w:csb0="00000193"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EDDEE9" w14:textId="77777777" w:rsidR="009B2206" w:rsidRDefault="009B2206">
      <w:r>
        <w:separator/>
      </w:r>
    </w:p>
  </w:footnote>
  <w:footnote w:type="continuationSeparator" w:id="0">
    <w:p w14:paraId="4AACB320" w14:textId="77777777" w:rsidR="009B2206" w:rsidRDefault="009B22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36763E"/>
    <w:multiLevelType w:val="hybridMultilevel"/>
    <w:tmpl w:val="52BA03B4"/>
    <w:lvl w:ilvl="0" w:tplc="A6409706">
      <w:start w:val="1"/>
      <w:numFmt w:val="upperRoman"/>
      <w:lvlText w:val="%1."/>
      <w:lvlJc w:val="left"/>
      <w:pPr>
        <w:ind w:left="436" w:hanging="720"/>
      </w:pPr>
      <w:rPr>
        <w:rFonts w:hint="default"/>
        <w:u w:val="none"/>
      </w:rPr>
    </w:lvl>
    <w:lvl w:ilvl="1" w:tplc="080A0019" w:tentative="1">
      <w:start w:val="1"/>
      <w:numFmt w:val="lowerLetter"/>
      <w:lvlText w:val="%2."/>
      <w:lvlJc w:val="left"/>
      <w:pPr>
        <w:ind w:left="796" w:hanging="360"/>
      </w:pPr>
    </w:lvl>
    <w:lvl w:ilvl="2" w:tplc="080A001B" w:tentative="1">
      <w:start w:val="1"/>
      <w:numFmt w:val="lowerRoman"/>
      <w:lvlText w:val="%3."/>
      <w:lvlJc w:val="right"/>
      <w:pPr>
        <w:ind w:left="1516" w:hanging="180"/>
      </w:pPr>
    </w:lvl>
    <w:lvl w:ilvl="3" w:tplc="080A000F" w:tentative="1">
      <w:start w:val="1"/>
      <w:numFmt w:val="decimal"/>
      <w:lvlText w:val="%4."/>
      <w:lvlJc w:val="left"/>
      <w:pPr>
        <w:ind w:left="2236" w:hanging="360"/>
      </w:pPr>
    </w:lvl>
    <w:lvl w:ilvl="4" w:tplc="080A0019" w:tentative="1">
      <w:start w:val="1"/>
      <w:numFmt w:val="lowerLetter"/>
      <w:lvlText w:val="%5."/>
      <w:lvlJc w:val="left"/>
      <w:pPr>
        <w:ind w:left="2956" w:hanging="360"/>
      </w:pPr>
    </w:lvl>
    <w:lvl w:ilvl="5" w:tplc="080A001B" w:tentative="1">
      <w:start w:val="1"/>
      <w:numFmt w:val="lowerRoman"/>
      <w:lvlText w:val="%6."/>
      <w:lvlJc w:val="right"/>
      <w:pPr>
        <w:ind w:left="3676" w:hanging="180"/>
      </w:pPr>
    </w:lvl>
    <w:lvl w:ilvl="6" w:tplc="080A000F" w:tentative="1">
      <w:start w:val="1"/>
      <w:numFmt w:val="decimal"/>
      <w:lvlText w:val="%7."/>
      <w:lvlJc w:val="left"/>
      <w:pPr>
        <w:ind w:left="4396" w:hanging="360"/>
      </w:pPr>
    </w:lvl>
    <w:lvl w:ilvl="7" w:tplc="080A0019" w:tentative="1">
      <w:start w:val="1"/>
      <w:numFmt w:val="lowerLetter"/>
      <w:lvlText w:val="%8."/>
      <w:lvlJc w:val="left"/>
      <w:pPr>
        <w:ind w:left="5116" w:hanging="360"/>
      </w:pPr>
    </w:lvl>
    <w:lvl w:ilvl="8" w:tplc="080A001B" w:tentative="1">
      <w:start w:val="1"/>
      <w:numFmt w:val="lowerRoman"/>
      <w:lvlText w:val="%9."/>
      <w:lvlJc w:val="right"/>
      <w:pPr>
        <w:ind w:left="5836" w:hanging="180"/>
      </w:pPr>
    </w:lvl>
  </w:abstractNum>
  <w:abstractNum w:abstractNumId="1">
    <w:nsid w:val="373518E6"/>
    <w:multiLevelType w:val="hybridMultilevel"/>
    <w:tmpl w:val="BBFA0416"/>
    <w:lvl w:ilvl="0" w:tplc="080A000F">
      <w:start w:val="1"/>
      <w:numFmt w:val="decimal"/>
      <w:lvlText w:val="%1."/>
      <w:lvlJc w:val="left"/>
      <w:pPr>
        <w:ind w:left="436" w:hanging="360"/>
      </w:pPr>
    </w:lvl>
    <w:lvl w:ilvl="1" w:tplc="080A0019" w:tentative="1">
      <w:start w:val="1"/>
      <w:numFmt w:val="lowerLetter"/>
      <w:lvlText w:val="%2."/>
      <w:lvlJc w:val="left"/>
      <w:pPr>
        <w:ind w:left="1156" w:hanging="360"/>
      </w:pPr>
    </w:lvl>
    <w:lvl w:ilvl="2" w:tplc="080A001B" w:tentative="1">
      <w:start w:val="1"/>
      <w:numFmt w:val="lowerRoman"/>
      <w:lvlText w:val="%3."/>
      <w:lvlJc w:val="right"/>
      <w:pPr>
        <w:ind w:left="1876" w:hanging="180"/>
      </w:pPr>
    </w:lvl>
    <w:lvl w:ilvl="3" w:tplc="080A000F" w:tentative="1">
      <w:start w:val="1"/>
      <w:numFmt w:val="decimal"/>
      <w:lvlText w:val="%4."/>
      <w:lvlJc w:val="left"/>
      <w:pPr>
        <w:ind w:left="2596" w:hanging="360"/>
      </w:pPr>
    </w:lvl>
    <w:lvl w:ilvl="4" w:tplc="080A0019" w:tentative="1">
      <w:start w:val="1"/>
      <w:numFmt w:val="lowerLetter"/>
      <w:lvlText w:val="%5."/>
      <w:lvlJc w:val="left"/>
      <w:pPr>
        <w:ind w:left="3316" w:hanging="360"/>
      </w:pPr>
    </w:lvl>
    <w:lvl w:ilvl="5" w:tplc="080A001B" w:tentative="1">
      <w:start w:val="1"/>
      <w:numFmt w:val="lowerRoman"/>
      <w:lvlText w:val="%6."/>
      <w:lvlJc w:val="right"/>
      <w:pPr>
        <w:ind w:left="4036" w:hanging="180"/>
      </w:pPr>
    </w:lvl>
    <w:lvl w:ilvl="6" w:tplc="080A000F" w:tentative="1">
      <w:start w:val="1"/>
      <w:numFmt w:val="decimal"/>
      <w:lvlText w:val="%7."/>
      <w:lvlJc w:val="left"/>
      <w:pPr>
        <w:ind w:left="4756" w:hanging="360"/>
      </w:pPr>
    </w:lvl>
    <w:lvl w:ilvl="7" w:tplc="080A0019" w:tentative="1">
      <w:start w:val="1"/>
      <w:numFmt w:val="lowerLetter"/>
      <w:lvlText w:val="%8."/>
      <w:lvlJc w:val="left"/>
      <w:pPr>
        <w:ind w:left="5476" w:hanging="360"/>
      </w:pPr>
    </w:lvl>
    <w:lvl w:ilvl="8" w:tplc="080A001B" w:tentative="1">
      <w:start w:val="1"/>
      <w:numFmt w:val="lowerRoman"/>
      <w:lvlText w:val="%9."/>
      <w:lvlJc w:val="right"/>
      <w:pPr>
        <w:ind w:left="6196" w:hanging="180"/>
      </w:pPr>
    </w:lvl>
  </w:abstractNum>
  <w:abstractNum w:abstractNumId="2">
    <w:nsid w:val="543E1759"/>
    <w:multiLevelType w:val="hybridMultilevel"/>
    <w:tmpl w:val="43207F8C"/>
    <w:lvl w:ilvl="0" w:tplc="2A708A12">
      <w:start w:val="1"/>
      <w:numFmt w:val="decimal"/>
      <w:lvlText w:val="%1."/>
      <w:lvlJc w:val="left"/>
      <w:pPr>
        <w:ind w:left="76" w:hanging="360"/>
      </w:pPr>
      <w:rPr>
        <w:rFonts w:hint="default"/>
      </w:rPr>
    </w:lvl>
    <w:lvl w:ilvl="1" w:tplc="080A0019" w:tentative="1">
      <w:start w:val="1"/>
      <w:numFmt w:val="lowerLetter"/>
      <w:lvlText w:val="%2."/>
      <w:lvlJc w:val="left"/>
      <w:pPr>
        <w:ind w:left="796" w:hanging="360"/>
      </w:pPr>
    </w:lvl>
    <w:lvl w:ilvl="2" w:tplc="080A001B" w:tentative="1">
      <w:start w:val="1"/>
      <w:numFmt w:val="lowerRoman"/>
      <w:lvlText w:val="%3."/>
      <w:lvlJc w:val="right"/>
      <w:pPr>
        <w:ind w:left="1516" w:hanging="180"/>
      </w:pPr>
    </w:lvl>
    <w:lvl w:ilvl="3" w:tplc="080A000F" w:tentative="1">
      <w:start w:val="1"/>
      <w:numFmt w:val="decimal"/>
      <w:lvlText w:val="%4."/>
      <w:lvlJc w:val="left"/>
      <w:pPr>
        <w:ind w:left="2236" w:hanging="360"/>
      </w:pPr>
    </w:lvl>
    <w:lvl w:ilvl="4" w:tplc="080A0019" w:tentative="1">
      <w:start w:val="1"/>
      <w:numFmt w:val="lowerLetter"/>
      <w:lvlText w:val="%5."/>
      <w:lvlJc w:val="left"/>
      <w:pPr>
        <w:ind w:left="2956" w:hanging="360"/>
      </w:pPr>
    </w:lvl>
    <w:lvl w:ilvl="5" w:tplc="080A001B" w:tentative="1">
      <w:start w:val="1"/>
      <w:numFmt w:val="lowerRoman"/>
      <w:lvlText w:val="%6."/>
      <w:lvlJc w:val="right"/>
      <w:pPr>
        <w:ind w:left="3676" w:hanging="180"/>
      </w:pPr>
    </w:lvl>
    <w:lvl w:ilvl="6" w:tplc="080A000F" w:tentative="1">
      <w:start w:val="1"/>
      <w:numFmt w:val="decimal"/>
      <w:lvlText w:val="%7."/>
      <w:lvlJc w:val="left"/>
      <w:pPr>
        <w:ind w:left="4396" w:hanging="360"/>
      </w:pPr>
    </w:lvl>
    <w:lvl w:ilvl="7" w:tplc="080A0019" w:tentative="1">
      <w:start w:val="1"/>
      <w:numFmt w:val="lowerLetter"/>
      <w:lvlText w:val="%8."/>
      <w:lvlJc w:val="left"/>
      <w:pPr>
        <w:ind w:left="5116" w:hanging="360"/>
      </w:pPr>
    </w:lvl>
    <w:lvl w:ilvl="8" w:tplc="080A001B" w:tentative="1">
      <w:start w:val="1"/>
      <w:numFmt w:val="lowerRoman"/>
      <w:lvlText w:val="%9."/>
      <w:lvlJc w:val="right"/>
      <w:pPr>
        <w:ind w:left="5836" w:hanging="180"/>
      </w:pPr>
    </w:lvl>
  </w:abstractNum>
  <w:abstractNum w:abstractNumId="3">
    <w:nsid w:val="613A2767"/>
    <w:multiLevelType w:val="hybridMultilevel"/>
    <w:tmpl w:val="C2EEB868"/>
    <w:lvl w:ilvl="0" w:tplc="431E5F92">
      <w:start w:val="1"/>
      <w:numFmt w:val="decimal"/>
      <w:lvlText w:val="%1."/>
      <w:lvlJc w:val="left"/>
      <w:pPr>
        <w:ind w:left="106" w:hanging="360"/>
      </w:pPr>
      <w:rPr>
        <w:rFonts w:hint="default"/>
      </w:rPr>
    </w:lvl>
    <w:lvl w:ilvl="1" w:tplc="080A0019" w:tentative="1">
      <w:start w:val="1"/>
      <w:numFmt w:val="lowerLetter"/>
      <w:lvlText w:val="%2."/>
      <w:lvlJc w:val="left"/>
      <w:pPr>
        <w:ind w:left="826" w:hanging="360"/>
      </w:pPr>
    </w:lvl>
    <w:lvl w:ilvl="2" w:tplc="080A001B" w:tentative="1">
      <w:start w:val="1"/>
      <w:numFmt w:val="lowerRoman"/>
      <w:lvlText w:val="%3."/>
      <w:lvlJc w:val="right"/>
      <w:pPr>
        <w:ind w:left="1546" w:hanging="180"/>
      </w:pPr>
    </w:lvl>
    <w:lvl w:ilvl="3" w:tplc="080A000F" w:tentative="1">
      <w:start w:val="1"/>
      <w:numFmt w:val="decimal"/>
      <w:lvlText w:val="%4."/>
      <w:lvlJc w:val="left"/>
      <w:pPr>
        <w:ind w:left="2266" w:hanging="360"/>
      </w:pPr>
    </w:lvl>
    <w:lvl w:ilvl="4" w:tplc="080A0019" w:tentative="1">
      <w:start w:val="1"/>
      <w:numFmt w:val="lowerLetter"/>
      <w:lvlText w:val="%5."/>
      <w:lvlJc w:val="left"/>
      <w:pPr>
        <w:ind w:left="2986" w:hanging="360"/>
      </w:pPr>
    </w:lvl>
    <w:lvl w:ilvl="5" w:tplc="080A001B" w:tentative="1">
      <w:start w:val="1"/>
      <w:numFmt w:val="lowerRoman"/>
      <w:lvlText w:val="%6."/>
      <w:lvlJc w:val="right"/>
      <w:pPr>
        <w:ind w:left="3706" w:hanging="180"/>
      </w:pPr>
    </w:lvl>
    <w:lvl w:ilvl="6" w:tplc="080A000F" w:tentative="1">
      <w:start w:val="1"/>
      <w:numFmt w:val="decimal"/>
      <w:lvlText w:val="%7."/>
      <w:lvlJc w:val="left"/>
      <w:pPr>
        <w:ind w:left="4426" w:hanging="360"/>
      </w:pPr>
    </w:lvl>
    <w:lvl w:ilvl="7" w:tplc="080A0019" w:tentative="1">
      <w:start w:val="1"/>
      <w:numFmt w:val="lowerLetter"/>
      <w:lvlText w:val="%8."/>
      <w:lvlJc w:val="left"/>
      <w:pPr>
        <w:ind w:left="5146" w:hanging="360"/>
      </w:pPr>
    </w:lvl>
    <w:lvl w:ilvl="8" w:tplc="080A001B" w:tentative="1">
      <w:start w:val="1"/>
      <w:numFmt w:val="lowerRoman"/>
      <w:lvlText w:val="%9."/>
      <w:lvlJc w:val="right"/>
      <w:pPr>
        <w:ind w:left="5866"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6C27"/>
    <w:rsid w:val="00003E4E"/>
    <w:rsid w:val="0001533A"/>
    <w:rsid w:val="00025045"/>
    <w:rsid w:val="0003347F"/>
    <w:rsid w:val="00035DD5"/>
    <w:rsid w:val="0004606F"/>
    <w:rsid w:val="00046EC4"/>
    <w:rsid w:val="000502D2"/>
    <w:rsid w:val="000526E9"/>
    <w:rsid w:val="000553E7"/>
    <w:rsid w:val="00061F02"/>
    <w:rsid w:val="00071B03"/>
    <w:rsid w:val="00090781"/>
    <w:rsid w:val="00095D79"/>
    <w:rsid w:val="000A236C"/>
    <w:rsid w:val="000A40F9"/>
    <w:rsid w:val="000C4ACB"/>
    <w:rsid w:val="000C61B3"/>
    <w:rsid w:val="000C740C"/>
    <w:rsid w:val="000F3B3F"/>
    <w:rsid w:val="000F537C"/>
    <w:rsid w:val="000F7C98"/>
    <w:rsid w:val="0010344C"/>
    <w:rsid w:val="0012621A"/>
    <w:rsid w:val="0013314A"/>
    <w:rsid w:val="001351CE"/>
    <w:rsid w:val="00160853"/>
    <w:rsid w:val="00175A70"/>
    <w:rsid w:val="001A6525"/>
    <w:rsid w:val="001B0FB9"/>
    <w:rsid w:val="001B5212"/>
    <w:rsid w:val="001C6AF1"/>
    <w:rsid w:val="001F2C00"/>
    <w:rsid w:val="001F5E84"/>
    <w:rsid w:val="00201E52"/>
    <w:rsid w:val="00211EBC"/>
    <w:rsid w:val="00212CBD"/>
    <w:rsid w:val="00216349"/>
    <w:rsid w:val="00220B6B"/>
    <w:rsid w:val="0022213B"/>
    <w:rsid w:val="00226E3C"/>
    <w:rsid w:val="00261D28"/>
    <w:rsid w:val="00274CAF"/>
    <w:rsid w:val="00274D54"/>
    <w:rsid w:val="00281036"/>
    <w:rsid w:val="00281CD3"/>
    <w:rsid w:val="002975E8"/>
    <w:rsid w:val="002A35C5"/>
    <w:rsid w:val="002A7C1E"/>
    <w:rsid w:val="002B15D4"/>
    <w:rsid w:val="002C4EA8"/>
    <w:rsid w:val="002D2163"/>
    <w:rsid w:val="002E2B05"/>
    <w:rsid w:val="003010C2"/>
    <w:rsid w:val="0030307B"/>
    <w:rsid w:val="0030474E"/>
    <w:rsid w:val="00306069"/>
    <w:rsid w:val="00306911"/>
    <w:rsid w:val="00307F8A"/>
    <w:rsid w:val="003153BD"/>
    <w:rsid w:val="00344E1A"/>
    <w:rsid w:val="00355411"/>
    <w:rsid w:val="00370029"/>
    <w:rsid w:val="0037402A"/>
    <w:rsid w:val="00374BD1"/>
    <w:rsid w:val="003768C0"/>
    <w:rsid w:val="00380FDB"/>
    <w:rsid w:val="003B4D1D"/>
    <w:rsid w:val="003C3214"/>
    <w:rsid w:val="003D4611"/>
    <w:rsid w:val="00400173"/>
    <w:rsid w:val="00401AD2"/>
    <w:rsid w:val="00405497"/>
    <w:rsid w:val="004078BB"/>
    <w:rsid w:val="00411416"/>
    <w:rsid w:val="00412C78"/>
    <w:rsid w:val="0041607D"/>
    <w:rsid w:val="00426BA4"/>
    <w:rsid w:val="00436F48"/>
    <w:rsid w:val="00441092"/>
    <w:rsid w:val="00442B88"/>
    <w:rsid w:val="00444482"/>
    <w:rsid w:val="004639A8"/>
    <w:rsid w:val="004710C7"/>
    <w:rsid w:val="00475D3A"/>
    <w:rsid w:val="004842FE"/>
    <w:rsid w:val="004869B8"/>
    <w:rsid w:val="004920F7"/>
    <w:rsid w:val="004B18C4"/>
    <w:rsid w:val="004B48AC"/>
    <w:rsid w:val="004B5919"/>
    <w:rsid w:val="004C3290"/>
    <w:rsid w:val="004C5C76"/>
    <w:rsid w:val="004D3AE8"/>
    <w:rsid w:val="004D6441"/>
    <w:rsid w:val="004D7DA8"/>
    <w:rsid w:val="004E7201"/>
    <w:rsid w:val="004E7CD5"/>
    <w:rsid w:val="004F3024"/>
    <w:rsid w:val="004F64DB"/>
    <w:rsid w:val="005064FA"/>
    <w:rsid w:val="005104AA"/>
    <w:rsid w:val="00513974"/>
    <w:rsid w:val="00520CF2"/>
    <w:rsid w:val="00532191"/>
    <w:rsid w:val="00534076"/>
    <w:rsid w:val="00544314"/>
    <w:rsid w:val="00545060"/>
    <w:rsid w:val="005537AD"/>
    <w:rsid w:val="00554B75"/>
    <w:rsid w:val="00556450"/>
    <w:rsid w:val="0056317A"/>
    <w:rsid w:val="005753A5"/>
    <w:rsid w:val="0058133C"/>
    <w:rsid w:val="00587007"/>
    <w:rsid w:val="005945F7"/>
    <w:rsid w:val="005A2A64"/>
    <w:rsid w:val="005A6D55"/>
    <w:rsid w:val="005B0CE5"/>
    <w:rsid w:val="005C10F6"/>
    <w:rsid w:val="005C1330"/>
    <w:rsid w:val="005C7484"/>
    <w:rsid w:val="005F3F4E"/>
    <w:rsid w:val="005F5952"/>
    <w:rsid w:val="0060026F"/>
    <w:rsid w:val="00603091"/>
    <w:rsid w:val="00616341"/>
    <w:rsid w:val="006209DE"/>
    <w:rsid w:val="006242ED"/>
    <w:rsid w:val="00625621"/>
    <w:rsid w:val="00647B20"/>
    <w:rsid w:val="00686371"/>
    <w:rsid w:val="00694495"/>
    <w:rsid w:val="006944C7"/>
    <w:rsid w:val="006A4E55"/>
    <w:rsid w:val="006B3ED3"/>
    <w:rsid w:val="006B6470"/>
    <w:rsid w:val="006C1941"/>
    <w:rsid w:val="006C72D9"/>
    <w:rsid w:val="006E339E"/>
    <w:rsid w:val="006E62F0"/>
    <w:rsid w:val="006F461E"/>
    <w:rsid w:val="006F7B3D"/>
    <w:rsid w:val="00713870"/>
    <w:rsid w:val="00722838"/>
    <w:rsid w:val="007248B4"/>
    <w:rsid w:val="00730A79"/>
    <w:rsid w:val="0075773F"/>
    <w:rsid w:val="00766E39"/>
    <w:rsid w:val="00767374"/>
    <w:rsid w:val="00772EE7"/>
    <w:rsid w:val="007A00BF"/>
    <w:rsid w:val="007B1719"/>
    <w:rsid w:val="007B39FB"/>
    <w:rsid w:val="007B55A3"/>
    <w:rsid w:val="007B74BF"/>
    <w:rsid w:val="007B7F07"/>
    <w:rsid w:val="007C25DB"/>
    <w:rsid w:val="007C491A"/>
    <w:rsid w:val="007C4E1E"/>
    <w:rsid w:val="007C5453"/>
    <w:rsid w:val="007E1459"/>
    <w:rsid w:val="007F763C"/>
    <w:rsid w:val="00810A77"/>
    <w:rsid w:val="008166F3"/>
    <w:rsid w:val="008206A8"/>
    <w:rsid w:val="008263E0"/>
    <w:rsid w:val="00827447"/>
    <w:rsid w:val="008274AB"/>
    <w:rsid w:val="00834341"/>
    <w:rsid w:val="00845CCF"/>
    <w:rsid w:val="00847C7D"/>
    <w:rsid w:val="00853D23"/>
    <w:rsid w:val="00855721"/>
    <w:rsid w:val="0086018B"/>
    <w:rsid w:val="008606CD"/>
    <w:rsid w:val="00861330"/>
    <w:rsid w:val="008662EF"/>
    <w:rsid w:val="00882317"/>
    <w:rsid w:val="00884F04"/>
    <w:rsid w:val="008854F8"/>
    <w:rsid w:val="00887D6F"/>
    <w:rsid w:val="00895EAD"/>
    <w:rsid w:val="00897C58"/>
    <w:rsid w:val="008A7B5D"/>
    <w:rsid w:val="008B0B15"/>
    <w:rsid w:val="008B4003"/>
    <w:rsid w:val="008D38F7"/>
    <w:rsid w:val="008D4E9C"/>
    <w:rsid w:val="008E0F45"/>
    <w:rsid w:val="008E2881"/>
    <w:rsid w:val="008E7B14"/>
    <w:rsid w:val="008F22AD"/>
    <w:rsid w:val="008F53A5"/>
    <w:rsid w:val="00903504"/>
    <w:rsid w:val="00913140"/>
    <w:rsid w:val="00920582"/>
    <w:rsid w:val="00935297"/>
    <w:rsid w:val="00941FFA"/>
    <w:rsid w:val="00944B59"/>
    <w:rsid w:val="009544F7"/>
    <w:rsid w:val="00955972"/>
    <w:rsid w:val="009634B2"/>
    <w:rsid w:val="00980885"/>
    <w:rsid w:val="00981951"/>
    <w:rsid w:val="00995760"/>
    <w:rsid w:val="009A2761"/>
    <w:rsid w:val="009A3627"/>
    <w:rsid w:val="009B2206"/>
    <w:rsid w:val="009B3E9C"/>
    <w:rsid w:val="009B4066"/>
    <w:rsid w:val="009B6E7F"/>
    <w:rsid w:val="009D0D32"/>
    <w:rsid w:val="009D7F48"/>
    <w:rsid w:val="009E2697"/>
    <w:rsid w:val="009E48DB"/>
    <w:rsid w:val="009E57A8"/>
    <w:rsid w:val="009E6C1C"/>
    <w:rsid w:val="009F74CC"/>
    <w:rsid w:val="00A04299"/>
    <w:rsid w:val="00A154F6"/>
    <w:rsid w:val="00A220D9"/>
    <w:rsid w:val="00A22936"/>
    <w:rsid w:val="00A322CD"/>
    <w:rsid w:val="00A33AB9"/>
    <w:rsid w:val="00A566AE"/>
    <w:rsid w:val="00A60678"/>
    <w:rsid w:val="00A61DE8"/>
    <w:rsid w:val="00A643D5"/>
    <w:rsid w:val="00A6506C"/>
    <w:rsid w:val="00A67C99"/>
    <w:rsid w:val="00A851F0"/>
    <w:rsid w:val="00AA2965"/>
    <w:rsid w:val="00AA32D6"/>
    <w:rsid w:val="00AA36FD"/>
    <w:rsid w:val="00AA5982"/>
    <w:rsid w:val="00AB59AF"/>
    <w:rsid w:val="00AB622E"/>
    <w:rsid w:val="00AB6545"/>
    <w:rsid w:val="00AD0244"/>
    <w:rsid w:val="00AD6AAE"/>
    <w:rsid w:val="00AD7181"/>
    <w:rsid w:val="00AD749E"/>
    <w:rsid w:val="00AE39EF"/>
    <w:rsid w:val="00AF2807"/>
    <w:rsid w:val="00AF3B24"/>
    <w:rsid w:val="00B005AF"/>
    <w:rsid w:val="00B05307"/>
    <w:rsid w:val="00B10A42"/>
    <w:rsid w:val="00B128AA"/>
    <w:rsid w:val="00B32D54"/>
    <w:rsid w:val="00B43029"/>
    <w:rsid w:val="00B47149"/>
    <w:rsid w:val="00B55271"/>
    <w:rsid w:val="00B60F65"/>
    <w:rsid w:val="00B63D38"/>
    <w:rsid w:val="00B716D3"/>
    <w:rsid w:val="00B83474"/>
    <w:rsid w:val="00B85DFA"/>
    <w:rsid w:val="00B91CDD"/>
    <w:rsid w:val="00BC04C0"/>
    <w:rsid w:val="00BC345C"/>
    <w:rsid w:val="00BC6B0D"/>
    <w:rsid w:val="00BC790D"/>
    <w:rsid w:val="00BC7DB5"/>
    <w:rsid w:val="00BD324B"/>
    <w:rsid w:val="00BD4442"/>
    <w:rsid w:val="00BD4AD6"/>
    <w:rsid w:val="00BD552B"/>
    <w:rsid w:val="00BF4F4E"/>
    <w:rsid w:val="00C06A3E"/>
    <w:rsid w:val="00C06C27"/>
    <w:rsid w:val="00C10310"/>
    <w:rsid w:val="00C126E1"/>
    <w:rsid w:val="00C14891"/>
    <w:rsid w:val="00C171B3"/>
    <w:rsid w:val="00C34104"/>
    <w:rsid w:val="00C41F3D"/>
    <w:rsid w:val="00C4723F"/>
    <w:rsid w:val="00C61F13"/>
    <w:rsid w:val="00C62422"/>
    <w:rsid w:val="00C70C7E"/>
    <w:rsid w:val="00C754AD"/>
    <w:rsid w:val="00C8116E"/>
    <w:rsid w:val="00C81626"/>
    <w:rsid w:val="00C9039C"/>
    <w:rsid w:val="00C904E3"/>
    <w:rsid w:val="00CC35CF"/>
    <w:rsid w:val="00CD186D"/>
    <w:rsid w:val="00CF4668"/>
    <w:rsid w:val="00D006A9"/>
    <w:rsid w:val="00D07603"/>
    <w:rsid w:val="00D309CE"/>
    <w:rsid w:val="00D432C1"/>
    <w:rsid w:val="00D438D7"/>
    <w:rsid w:val="00D4763A"/>
    <w:rsid w:val="00D47E63"/>
    <w:rsid w:val="00D51C1D"/>
    <w:rsid w:val="00D6163B"/>
    <w:rsid w:val="00D6556D"/>
    <w:rsid w:val="00D833AD"/>
    <w:rsid w:val="00DB01DF"/>
    <w:rsid w:val="00DB060C"/>
    <w:rsid w:val="00DB5F9B"/>
    <w:rsid w:val="00DC3A88"/>
    <w:rsid w:val="00DC48C0"/>
    <w:rsid w:val="00DD0920"/>
    <w:rsid w:val="00DD0E8F"/>
    <w:rsid w:val="00DD1609"/>
    <w:rsid w:val="00DD6675"/>
    <w:rsid w:val="00DD7C07"/>
    <w:rsid w:val="00DE0E64"/>
    <w:rsid w:val="00DE7263"/>
    <w:rsid w:val="00DE7C31"/>
    <w:rsid w:val="00DF73A8"/>
    <w:rsid w:val="00E05568"/>
    <w:rsid w:val="00E069AE"/>
    <w:rsid w:val="00E25C60"/>
    <w:rsid w:val="00E26A7B"/>
    <w:rsid w:val="00E4300F"/>
    <w:rsid w:val="00E56DF2"/>
    <w:rsid w:val="00E57622"/>
    <w:rsid w:val="00E60D72"/>
    <w:rsid w:val="00E6442B"/>
    <w:rsid w:val="00E65FCD"/>
    <w:rsid w:val="00E7554C"/>
    <w:rsid w:val="00EC1979"/>
    <w:rsid w:val="00EC2076"/>
    <w:rsid w:val="00EC5692"/>
    <w:rsid w:val="00ED1C56"/>
    <w:rsid w:val="00ED4E92"/>
    <w:rsid w:val="00EE4655"/>
    <w:rsid w:val="00EF0E32"/>
    <w:rsid w:val="00F00E30"/>
    <w:rsid w:val="00F051D2"/>
    <w:rsid w:val="00F22DDF"/>
    <w:rsid w:val="00F31E75"/>
    <w:rsid w:val="00F378E2"/>
    <w:rsid w:val="00F44741"/>
    <w:rsid w:val="00F4545B"/>
    <w:rsid w:val="00F4598B"/>
    <w:rsid w:val="00F56D79"/>
    <w:rsid w:val="00F73209"/>
    <w:rsid w:val="00F92EC1"/>
    <w:rsid w:val="00F97063"/>
    <w:rsid w:val="00FA0B80"/>
    <w:rsid w:val="00FB7ADD"/>
    <w:rsid w:val="00FC1372"/>
    <w:rsid w:val="00FE024B"/>
    <w:rsid w:val="00FE098D"/>
    <w:rsid w:val="00FE3A8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16BEC8"/>
  <w15:docId w15:val="{A23F9AE8-47AB-4C8C-9C04-CE2B090CA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ajorHAnsi" w:eastAsiaTheme="minorHAnsi" w:hAnsiTheme="majorHAnsi" w:cstheme="majorBidi"/>
        <w:sz w:val="22"/>
        <w:szCs w:val="22"/>
        <w:lang w:val="es-MX" w:eastAsia="en-US" w:bidi="ar-SA"/>
      </w:rPr>
    </w:rPrDefault>
    <w:pPrDefault>
      <w:pPr>
        <w:spacing w:after="200" w:line="252"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0D32"/>
    <w:pPr>
      <w:spacing w:after="0" w:line="240" w:lineRule="auto"/>
    </w:pPr>
    <w:rPr>
      <w:rFonts w:asciiTheme="minorHAnsi" w:hAnsiTheme="minorHAnsi" w:cstheme="minorBidi"/>
      <w:sz w:val="24"/>
      <w:szCs w:val="24"/>
    </w:rPr>
  </w:style>
  <w:style w:type="paragraph" w:styleId="Ttulo1">
    <w:name w:val="heading 1"/>
    <w:basedOn w:val="Normal"/>
    <w:next w:val="Normal"/>
    <w:link w:val="Ttulo1Car"/>
    <w:uiPriority w:val="9"/>
    <w:qFormat/>
    <w:rsid w:val="00E7554C"/>
    <w:pPr>
      <w:pBdr>
        <w:bottom w:val="thinThickSmallGap" w:sz="12" w:space="1" w:color="943634" w:themeColor="accent2" w:themeShade="BF"/>
      </w:pBdr>
      <w:spacing w:before="400" w:after="200" w:line="252" w:lineRule="auto"/>
      <w:jc w:val="center"/>
      <w:outlineLvl w:val="0"/>
    </w:pPr>
    <w:rPr>
      <w:rFonts w:asciiTheme="majorHAnsi" w:hAnsiTheme="majorHAnsi" w:cstheme="majorBidi"/>
      <w:caps/>
      <w:color w:val="632423" w:themeColor="accent2" w:themeShade="80"/>
      <w:spacing w:val="20"/>
      <w:sz w:val="28"/>
      <w:szCs w:val="28"/>
    </w:rPr>
  </w:style>
  <w:style w:type="paragraph" w:styleId="Ttulo2">
    <w:name w:val="heading 2"/>
    <w:basedOn w:val="Normal"/>
    <w:next w:val="Normal"/>
    <w:link w:val="Ttulo2Car"/>
    <w:uiPriority w:val="9"/>
    <w:semiHidden/>
    <w:unhideWhenUsed/>
    <w:qFormat/>
    <w:rsid w:val="00E7554C"/>
    <w:pPr>
      <w:pBdr>
        <w:bottom w:val="single" w:sz="4" w:space="1" w:color="622423" w:themeColor="accent2" w:themeShade="7F"/>
      </w:pBdr>
      <w:spacing w:before="400" w:after="200" w:line="252" w:lineRule="auto"/>
      <w:jc w:val="center"/>
      <w:outlineLvl w:val="1"/>
    </w:pPr>
    <w:rPr>
      <w:rFonts w:asciiTheme="majorHAnsi" w:hAnsiTheme="majorHAnsi" w:cstheme="majorBidi"/>
      <w:caps/>
      <w:color w:val="632423" w:themeColor="accent2" w:themeShade="80"/>
      <w:spacing w:val="15"/>
    </w:rPr>
  </w:style>
  <w:style w:type="paragraph" w:styleId="Ttulo3">
    <w:name w:val="heading 3"/>
    <w:basedOn w:val="Normal"/>
    <w:next w:val="Normal"/>
    <w:link w:val="Ttulo3Car"/>
    <w:uiPriority w:val="9"/>
    <w:semiHidden/>
    <w:unhideWhenUsed/>
    <w:qFormat/>
    <w:rsid w:val="00E7554C"/>
    <w:pPr>
      <w:pBdr>
        <w:top w:val="dotted" w:sz="4" w:space="1" w:color="622423" w:themeColor="accent2" w:themeShade="7F"/>
        <w:bottom w:val="dotted" w:sz="4" w:space="1" w:color="622423" w:themeColor="accent2" w:themeShade="7F"/>
      </w:pBdr>
      <w:spacing w:before="300" w:after="200" w:line="252" w:lineRule="auto"/>
      <w:jc w:val="center"/>
      <w:outlineLvl w:val="2"/>
    </w:pPr>
    <w:rPr>
      <w:rFonts w:asciiTheme="majorHAnsi" w:hAnsiTheme="majorHAnsi" w:cstheme="majorBidi"/>
      <w:caps/>
      <w:color w:val="622423" w:themeColor="accent2" w:themeShade="7F"/>
    </w:rPr>
  </w:style>
  <w:style w:type="paragraph" w:styleId="Ttulo4">
    <w:name w:val="heading 4"/>
    <w:basedOn w:val="Normal"/>
    <w:next w:val="Normal"/>
    <w:link w:val="Ttulo4Car"/>
    <w:uiPriority w:val="9"/>
    <w:semiHidden/>
    <w:unhideWhenUsed/>
    <w:qFormat/>
    <w:rsid w:val="00E7554C"/>
    <w:pPr>
      <w:pBdr>
        <w:bottom w:val="dotted" w:sz="4" w:space="1" w:color="943634" w:themeColor="accent2" w:themeShade="BF"/>
      </w:pBdr>
      <w:spacing w:after="120" w:line="252" w:lineRule="auto"/>
      <w:jc w:val="center"/>
      <w:outlineLvl w:val="3"/>
    </w:pPr>
    <w:rPr>
      <w:rFonts w:asciiTheme="majorHAnsi" w:hAnsiTheme="majorHAnsi" w:cstheme="majorBidi"/>
      <w:caps/>
      <w:color w:val="622423" w:themeColor="accent2" w:themeShade="7F"/>
      <w:spacing w:val="10"/>
      <w:sz w:val="22"/>
      <w:szCs w:val="22"/>
    </w:rPr>
  </w:style>
  <w:style w:type="paragraph" w:styleId="Ttulo5">
    <w:name w:val="heading 5"/>
    <w:basedOn w:val="Normal"/>
    <w:next w:val="Normal"/>
    <w:link w:val="Ttulo5Car"/>
    <w:uiPriority w:val="9"/>
    <w:semiHidden/>
    <w:unhideWhenUsed/>
    <w:qFormat/>
    <w:rsid w:val="00E7554C"/>
    <w:pPr>
      <w:spacing w:before="320" w:after="120" w:line="252" w:lineRule="auto"/>
      <w:jc w:val="center"/>
      <w:outlineLvl w:val="4"/>
    </w:pPr>
    <w:rPr>
      <w:rFonts w:asciiTheme="majorHAnsi" w:hAnsiTheme="majorHAnsi" w:cstheme="majorBidi"/>
      <w:caps/>
      <w:color w:val="622423" w:themeColor="accent2" w:themeShade="7F"/>
      <w:spacing w:val="10"/>
      <w:sz w:val="22"/>
      <w:szCs w:val="22"/>
    </w:rPr>
  </w:style>
  <w:style w:type="paragraph" w:styleId="Ttulo6">
    <w:name w:val="heading 6"/>
    <w:basedOn w:val="Normal"/>
    <w:next w:val="Normal"/>
    <w:link w:val="Ttulo6Car"/>
    <w:uiPriority w:val="9"/>
    <w:semiHidden/>
    <w:unhideWhenUsed/>
    <w:qFormat/>
    <w:rsid w:val="00E7554C"/>
    <w:pPr>
      <w:spacing w:after="120" w:line="252" w:lineRule="auto"/>
      <w:jc w:val="center"/>
      <w:outlineLvl w:val="5"/>
    </w:pPr>
    <w:rPr>
      <w:rFonts w:asciiTheme="majorHAnsi" w:hAnsiTheme="majorHAnsi" w:cstheme="majorBidi"/>
      <w:caps/>
      <w:color w:val="943634" w:themeColor="accent2" w:themeShade="BF"/>
      <w:spacing w:val="10"/>
      <w:sz w:val="22"/>
      <w:szCs w:val="22"/>
    </w:rPr>
  </w:style>
  <w:style w:type="paragraph" w:styleId="Ttulo7">
    <w:name w:val="heading 7"/>
    <w:basedOn w:val="Normal"/>
    <w:next w:val="Normal"/>
    <w:link w:val="Ttulo7Car"/>
    <w:uiPriority w:val="9"/>
    <w:semiHidden/>
    <w:unhideWhenUsed/>
    <w:qFormat/>
    <w:rsid w:val="00E7554C"/>
    <w:pPr>
      <w:spacing w:after="120" w:line="252" w:lineRule="auto"/>
      <w:jc w:val="center"/>
      <w:outlineLvl w:val="6"/>
    </w:pPr>
    <w:rPr>
      <w:rFonts w:asciiTheme="majorHAnsi" w:hAnsiTheme="majorHAnsi" w:cstheme="majorBidi"/>
      <w:i/>
      <w:iCs/>
      <w:caps/>
      <w:color w:val="943634" w:themeColor="accent2" w:themeShade="BF"/>
      <w:spacing w:val="10"/>
      <w:sz w:val="22"/>
      <w:szCs w:val="22"/>
    </w:rPr>
  </w:style>
  <w:style w:type="paragraph" w:styleId="Ttulo8">
    <w:name w:val="heading 8"/>
    <w:basedOn w:val="Normal"/>
    <w:next w:val="Normal"/>
    <w:link w:val="Ttulo8Car"/>
    <w:uiPriority w:val="9"/>
    <w:semiHidden/>
    <w:unhideWhenUsed/>
    <w:qFormat/>
    <w:rsid w:val="00E7554C"/>
    <w:pPr>
      <w:spacing w:after="120" w:line="252" w:lineRule="auto"/>
      <w:jc w:val="center"/>
      <w:outlineLvl w:val="7"/>
    </w:pPr>
    <w:rPr>
      <w:rFonts w:asciiTheme="majorHAnsi" w:hAnsiTheme="majorHAnsi" w:cstheme="majorBidi"/>
      <w:caps/>
      <w:spacing w:val="10"/>
      <w:sz w:val="20"/>
      <w:szCs w:val="20"/>
    </w:rPr>
  </w:style>
  <w:style w:type="paragraph" w:styleId="Ttulo9">
    <w:name w:val="heading 9"/>
    <w:basedOn w:val="Normal"/>
    <w:next w:val="Normal"/>
    <w:link w:val="Ttulo9Car"/>
    <w:uiPriority w:val="9"/>
    <w:semiHidden/>
    <w:unhideWhenUsed/>
    <w:qFormat/>
    <w:rsid w:val="00E7554C"/>
    <w:pPr>
      <w:spacing w:after="120" w:line="252" w:lineRule="auto"/>
      <w:jc w:val="center"/>
      <w:outlineLvl w:val="8"/>
    </w:pPr>
    <w:rPr>
      <w:rFonts w:asciiTheme="majorHAnsi" w:hAnsiTheme="majorHAnsi" w:cstheme="majorBidi"/>
      <w:i/>
      <w:iCs/>
      <w:caps/>
      <w:spacing w:val="10"/>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7554C"/>
    <w:rPr>
      <w:caps/>
      <w:color w:val="632423" w:themeColor="accent2" w:themeShade="80"/>
      <w:spacing w:val="20"/>
      <w:sz w:val="28"/>
      <w:szCs w:val="28"/>
    </w:rPr>
  </w:style>
  <w:style w:type="character" w:customStyle="1" w:styleId="Ttulo2Car">
    <w:name w:val="Título 2 Car"/>
    <w:basedOn w:val="Fuentedeprrafopredeter"/>
    <w:link w:val="Ttulo2"/>
    <w:uiPriority w:val="9"/>
    <w:semiHidden/>
    <w:rsid w:val="00E7554C"/>
    <w:rPr>
      <w:caps/>
      <w:color w:val="632423" w:themeColor="accent2" w:themeShade="80"/>
      <w:spacing w:val="15"/>
      <w:sz w:val="24"/>
      <w:szCs w:val="24"/>
    </w:rPr>
  </w:style>
  <w:style w:type="character" w:customStyle="1" w:styleId="Ttulo3Car">
    <w:name w:val="Título 3 Car"/>
    <w:basedOn w:val="Fuentedeprrafopredeter"/>
    <w:link w:val="Ttulo3"/>
    <w:uiPriority w:val="9"/>
    <w:semiHidden/>
    <w:rsid w:val="00E7554C"/>
    <w:rPr>
      <w:caps/>
      <w:color w:val="622423" w:themeColor="accent2" w:themeShade="7F"/>
      <w:sz w:val="24"/>
      <w:szCs w:val="24"/>
    </w:rPr>
  </w:style>
  <w:style w:type="character" w:customStyle="1" w:styleId="Ttulo4Car">
    <w:name w:val="Título 4 Car"/>
    <w:basedOn w:val="Fuentedeprrafopredeter"/>
    <w:link w:val="Ttulo4"/>
    <w:uiPriority w:val="9"/>
    <w:semiHidden/>
    <w:rsid w:val="00E7554C"/>
    <w:rPr>
      <w:caps/>
      <w:color w:val="622423" w:themeColor="accent2" w:themeShade="7F"/>
      <w:spacing w:val="10"/>
    </w:rPr>
  </w:style>
  <w:style w:type="character" w:customStyle="1" w:styleId="Ttulo5Car">
    <w:name w:val="Título 5 Car"/>
    <w:basedOn w:val="Fuentedeprrafopredeter"/>
    <w:link w:val="Ttulo5"/>
    <w:uiPriority w:val="9"/>
    <w:semiHidden/>
    <w:rsid w:val="00E7554C"/>
    <w:rPr>
      <w:caps/>
      <w:color w:val="622423" w:themeColor="accent2" w:themeShade="7F"/>
      <w:spacing w:val="10"/>
    </w:rPr>
  </w:style>
  <w:style w:type="character" w:customStyle="1" w:styleId="Ttulo6Car">
    <w:name w:val="Título 6 Car"/>
    <w:basedOn w:val="Fuentedeprrafopredeter"/>
    <w:link w:val="Ttulo6"/>
    <w:uiPriority w:val="9"/>
    <w:semiHidden/>
    <w:rsid w:val="00E7554C"/>
    <w:rPr>
      <w:caps/>
      <w:color w:val="943634" w:themeColor="accent2" w:themeShade="BF"/>
      <w:spacing w:val="10"/>
    </w:rPr>
  </w:style>
  <w:style w:type="character" w:customStyle="1" w:styleId="Ttulo7Car">
    <w:name w:val="Título 7 Car"/>
    <w:basedOn w:val="Fuentedeprrafopredeter"/>
    <w:link w:val="Ttulo7"/>
    <w:uiPriority w:val="9"/>
    <w:semiHidden/>
    <w:rsid w:val="00E7554C"/>
    <w:rPr>
      <w:i/>
      <w:iCs/>
      <w:caps/>
      <w:color w:val="943634" w:themeColor="accent2" w:themeShade="BF"/>
      <w:spacing w:val="10"/>
    </w:rPr>
  </w:style>
  <w:style w:type="character" w:customStyle="1" w:styleId="Ttulo8Car">
    <w:name w:val="Título 8 Car"/>
    <w:basedOn w:val="Fuentedeprrafopredeter"/>
    <w:link w:val="Ttulo8"/>
    <w:uiPriority w:val="9"/>
    <w:semiHidden/>
    <w:rsid w:val="00E7554C"/>
    <w:rPr>
      <w:caps/>
      <w:spacing w:val="10"/>
      <w:sz w:val="20"/>
      <w:szCs w:val="20"/>
    </w:rPr>
  </w:style>
  <w:style w:type="character" w:customStyle="1" w:styleId="Ttulo9Car">
    <w:name w:val="Título 9 Car"/>
    <w:basedOn w:val="Fuentedeprrafopredeter"/>
    <w:link w:val="Ttulo9"/>
    <w:uiPriority w:val="9"/>
    <w:semiHidden/>
    <w:rsid w:val="00E7554C"/>
    <w:rPr>
      <w:i/>
      <w:iCs/>
      <w:caps/>
      <w:spacing w:val="10"/>
      <w:sz w:val="20"/>
      <w:szCs w:val="20"/>
    </w:rPr>
  </w:style>
  <w:style w:type="paragraph" w:styleId="Descripcin">
    <w:name w:val="caption"/>
    <w:basedOn w:val="Normal"/>
    <w:next w:val="Normal"/>
    <w:uiPriority w:val="35"/>
    <w:semiHidden/>
    <w:unhideWhenUsed/>
    <w:qFormat/>
    <w:rsid w:val="00E7554C"/>
    <w:pPr>
      <w:spacing w:after="200" w:line="252" w:lineRule="auto"/>
    </w:pPr>
    <w:rPr>
      <w:rFonts w:asciiTheme="majorHAnsi" w:hAnsiTheme="majorHAnsi" w:cstheme="majorBidi"/>
      <w:caps/>
      <w:spacing w:val="10"/>
      <w:sz w:val="18"/>
      <w:szCs w:val="18"/>
    </w:rPr>
  </w:style>
  <w:style w:type="paragraph" w:styleId="Puesto">
    <w:name w:val="Title"/>
    <w:basedOn w:val="Normal"/>
    <w:next w:val="Normal"/>
    <w:link w:val="PuestoCar"/>
    <w:uiPriority w:val="10"/>
    <w:qFormat/>
    <w:rsid w:val="00E7554C"/>
    <w:pPr>
      <w:pBdr>
        <w:top w:val="dotted" w:sz="2" w:space="1" w:color="632423" w:themeColor="accent2" w:themeShade="80"/>
        <w:bottom w:val="dotted" w:sz="2" w:space="6" w:color="632423" w:themeColor="accent2" w:themeShade="80"/>
      </w:pBdr>
      <w:spacing w:before="500" w:after="300"/>
      <w:jc w:val="center"/>
    </w:pPr>
    <w:rPr>
      <w:rFonts w:asciiTheme="majorHAnsi" w:hAnsiTheme="majorHAnsi" w:cstheme="majorBidi"/>
      <w:caps/>
      <w:color w:val="632423" w:themeColor="accent2" w:themeShade="80"/>
      <w:spacing w:val="50"/>
      <w:sz w:val="44"/>
      <w:szCs w:val="44"/>
    </w:rPr>
  </w:style>
  <w:style w:type="character" w:customStyle="1" w:styleId="PuestoCar">
    <w:name w:val="Puesto Car"/>
    <w:basedOn w:val="Fuentedeprrafopredeter"/>
    <w:link w:val="Puesto"/>
    <w:uiPriority w:val="10"/>
    <w:rsid w:val="00E7554C"/>
    <w:rPr>
      <w:caps/>
      <w:color w:val="632423" w:themeColor="accent2" w:themeShade="80"/>
      <w:spacing w:val="50"/>
      <w:sz w:val="44"/>
      <w:szCs w:val="44"/>
    </w:rPr>
  </w:style>
  <w:style w:type="paragraph" w:styleId="Subttulo">
    <w:name w:val="Subtitle"/>
    <w:basedOn w:val="Normal"/>
    <w:next w:val="Normal"/>
    <w:link w:val="SubttuloCar"/>
    <w:uiPriority w:val="11"/>
    <w:qFormat/>
    <w:rsid w:val="00E7554C"/>
    <w:pPr>
      <w:spacing w:after="560"/>
      <w:jc w:val="center"/>
    </w:pPr>
    <w:rPr>
      <w:rFonts w:asciiTheme="majorHAnsi" w:hAnsiTheme="majorHAnsi" w:cstheme="majorBidi"/>
      <w:caps/>
      <w:spacing w:val="20"/>
      <w:sz w:val="18"/>
      <w:szCs w:val="18"/>
    </w:rPr>
  </w:style>
  <w:style w:type="character" w:customStyle="1" w:styleId="SubttuloCar">
    <w:name w:val="Subtítulo Car"/>
    <w:basedOn w:val="Fuentedeprrafopredeter"/>
    <w:link w:val="Subttulo"/>
    <w:uiPriority w:val="11"/>
    <w:rsid w:val="00E7554C"/>
    <w:rPr>
      <w:caps/>
      <w:spacing w:val="20"/>
      <w:sz w:val="18"/>
      <w:szCs w:val="18"/>
    </w:rPr>
  </w:style>
  <w:style w:type="character" w:styleId="Textoennegrita">
    <w:name w:val="Strong"/>
    <w:uiPriority w:val="22"/>
    <w:qFormat/>
    <w:rsid w:val="00E7554C"/>
    <w:rPr>
      <w:b/>
      <w:bCs/>
      <w:color w:val="943634" w:themeColor="accent2" w:themeShade="BF"/>
      <w:spacing w:val="5"/>
    </w:rPr>
  </w:style>
  <w:style w:type="character" w:styleId="nfasis">
    <w:name w:val="Emphasis"/>
    <w:uiPriority w:val="20"/>
    <w:qFormat/>
    <w:rsid w:val="00E7554C"/>
    <w:rPr>
      <w:caps/>
      <w:spacing w:val="5"/>
      <w:sz w:val="20"/>
      <w:szCs w:val="20"/>
    </w:rPr>
  </w:style>
  <w:style w:type="paragraph" w:styleId="Sinespaciado">
    <w:name w:val="No Spacing"/>
    <w:basedOn w:val="Normal"/>
    <w:link w:val="SinespaciadoCar"/>
    <w:uiPriority w:val="1"/>
    <w:qFormat/>
    <w:rsid w:val="00E7554C"/>
    <w:rPr>
      <w:rFonts w:asciiTheme="majorHAnsi" w:hAnsiTheme="majorHAnsi" w:cstheme="majorBidi"/>
      <w:sz w:val="22"/>
      <w:szCs w:val="22"/>
    </w:rPr>
  </w:style>
  <w:style w:type="character" w:customStyle="1" w:styleId="SinespaciadoCar">
    <w:name w:val="Sin espaciado Car"/>
    <w:basedOn w:val="Fuentedeprrafopredeter"/>
    <w:link w:val="Sinespaciado"/>
    <w:uiPriority w:val="1"/>
    <w:rsid w:val="00E7554C"/>
  </w:style>
  <w:style w:type="paragraph" w:styleId="Prrafodelista">
    <w:name w:val="List Paragraph"/>
    <w:basedOn w:val="Normal"/>
    <w:uiPriority w:val="1"/>
    <w:qFormat/>
    <w:rsid w:val="00E7554C"/>
    <w:pPr>
      <w:spacing w:after="200" w:line="252" w:lineRule="auto"/>
      <w:ind w:left="720"/>
      <w:contextualSpacing/>
    </w:pPr>
    <w:rPr>
      <w:rFonts w:asciiTheme="majorHAnsi" w:hAnsiTheme="majorHAnsi" w:cstheme="majorBidi"/>
      <w:sz w:val="22"/>
      <w:szCs w:val="22"/>
    </w:rPr>
  </w:style>
  <w:style w:type="paragraph" w:styleId="Cita">
    <w:name w:val="Quote"/>
    <w:basedOn w:val="Normal"/>
    <w:next w:val="Normal"/>
    <w:link w:val="CitaCar"/>
    <w:uiPriority w:val="29"/>
    <w:qFormat/>
    <w:rsid w:val="00E7554C"/>
    <w:pPr>
      <w:spacing w:after="200" w:line="252" w:lineRule="auto"/>
    </w:pPr>
    <w:rPr>
      <w:rFonts w:asciiTheme="majorHAnsi" w:hAnsiTheme="majorHAnsi" w:cstheme="majorBidi"/>
      <w:i/>
      <w:iCs/>
      <w:sz w:val="22"/>
      <w:szCs w:val="22"/>
    </w:rPr>
  </w:style>
  <w:style w:type="character" w:customStyle="1" w:styleId="CitaCar">
    <w:name w:val="Cita Car"/>
    <w:basedOn w:val="Fuentedeprrafopredeter"/>
    <w:link w:val="Cita"/>
    <w:uiPriority w:val="29"/>
    <w:rsid w:val="00E7554C"/>
    <w:rPr>
      <w:i/>
      <w:iCs/>
    </w:rPr>
  </w:style>
  <w:style w:type="paragraph" w:styleId="Citadestacada">
    <w:name w:val="Intense Quote"/>
    <w:basedOn w:val="Normal"/>
    <w:next w:val="Normal"/>
    <w:link w:val="CitadestacadaCar"/>
    <w:uiPriority w:val="30"/>
    <w:qFormat/>
    <w:rsid w:val="00E7554C"/>
    <w:pPr>
      <w:pBdr>
        <w:top w:val="dotted" w:sz="2" w:space="10" w:color="632423" w:themeColor="accent2" w:themeShade="80"/>
        <w:bottom w:val="dotted" w:sz="2" w:space="4" w:color="632423" w:themeColor="accent2" w:themeShade="80"/>
      </w:pBdr>
      <w:spacing w:before="160" w:after="200" w:line="300" w:lineRule="auto"/>
      <w:ind w:left="1440" w:right="1440"/>
    </w:pPr>
    <w:rPr>
      <w:rFonts w:asciiTheme="majorHAnsi" w:hAnsiTheme="majorHAnsi" w:cstheme="majorBidi"/>
      <w:caps/>
      <w:color w:val="622423" w:themeColor="accent2" w:themeShade="7F"/>
      <w:spacing w:val="5"/>
      <w:sz w:val="20"/>
      <w:szCs w:val="20"/>
    </w:rPr>
  </w:style>
  <w:style w:type="character" w:customStyle="1" w:styleId="CitadestacadaCar">
    <w:name w:val="Cita destacada Car"/>
    <w:basedOn w:val="Fuentedeprrafopredeter"/>
    <w:link w:val="Citadestacada"/>
    <w:uiPriority w:val="30"/>
    <w:rsid w:val="00E7554C"/>
    <w:rPr>
      <w:caps/>
      <w:color w:val="622423" w:themeColor="accent2" w:themeShade="7F"/>
      <w:spacing w:val="5"/>
      <w:sz w:val="20"/>
      <w:szCs w:val="20"/>
    </w:rPr>
  </w:style>
  <w:style w:type="character" w:styleId="nfasissutil">
    <w:name w:val="Subtle Emphasis"/>
    <w:uiPriority w:val="19"/>
    <w:qFormat/>
    <w:rsid w:val="00E7554C"/>
    <w:rPr>
      <w:i/>
      <w:iCs/>
    </w:rPr>
  </w:style>
  <w:style w:type="character" w:styleId="nfasisintenso">
    <w:name w:val="Intense Emphasis"/>
    <w:uiPriority w:val="21"/>
    <w:qFormat/>
    <w:rsid w:val="00E7554C"/>
    <w:rPr>
      <w:i/>
      <w:iCs/>
      <w:caps/>
      <w:spacing w:val="10"/>
      <w:sz w:val="20"/>
      <w:szCs w:val="20"/>
    </w:rPr>
  </w:style>
  <w:style w:type="character" w:styleId="Referenciasutil">
    <w:name w:val="Subtle Reference"/>
    <w:basedOn w:val="Fuentedeprrafopredeter"/>
    <w:uiPriority w:val="31"/>
    <w:qFormat/>
    <w:rsid w:val="00E7554C"/>
    <w:rPr>
      <w:rFonts w:asciiTheme="minorHAnsi" w:eastAsiaTheme="minorEastAsia" w:hAnsiTheme="minorHAnsi" w:cstheme="minorBidi"/>
      <w:i/>
      <w:iCs/>
      <w:color w:val="622423" w:themeColor="accent2" w:themeShade="7F"/>
    </w:rPr>
  </w:style>
  <w:style w:type="character" w:styleId="Referenciaintensa">
    <w:name w:val="Intense Reference"/>
    <w:uiPriority w:val="32"/>
    <w:qFormat/>
    <w:rsid w:val="00E7554C"/>
    <w:rPr>
      <w:rFonts w:asciiTheme="minorHAnsi" w:eastAsiaTheme="minorEastAsia" w:hAnsiTheme="minorHAnsi" w:cstheme="minorBidi"/>
      <w:b/>
      <w:bCs/>
      <w:i/>
      <w:iCs/>
      <w:color w:val="622423" w:themeColor="accent2" w:themeShade="7F"/>
    </w:rPr>
  </w:style>
  <w:style w:type="character" w:styleId="Ttulodellibro">
    <w:name w:val="Book Title"/>
    <w:uiPriority w:val="33"/>
    <w:qFormat/>
    <w:rsid w:val="00E7554C"/>
    <w:rPr>
      <w:caps/>
      <w:color w:val="622423" w:themeColor="accent2" w:themeShade="7F"/>
      <w:spacing w:val="5"/>
      <w:u w:color="622423" w:themeColor="accent2" w:themeShade="7F"/>
    </w:rPr>
  </w:style>
  <w:style w:type="paragraph" w:styleId="TtulodeTDC">
    <w:name w:val="TOC Heading"/>
    <w:basedOn w:val="Ttulo1"/>
    <w:next w:val="Normal"/>
    <w:uiPriority w:val="39"/>
    <w:semiHidden/>
    <w:unhideWhenUsed/>
    <w:qFormat/>
    <w:rsid w:val="00E7554C"/>
    <w:pPr>
      <w:outlineLvl w:val="9"/>
    </w:pPr>
    <w:rPr>
      <w:lang w:bidi="en-US"/>
    </w:rPr>
  </w:style>
  <w:style w:type="paragraph" w:styleId="Encabezado">
    <w:name w:val="header"/>
    <w:basedOn w:val="Normal"/>
    <w:link w:val="EncabezadoCar"/>
    <w:uiPriority w:val="99"/>
    <w:unhideWhenUsed/>
    <w:rsid w:val="00C06C27"/>
    <w:pPr>
      <w:tabs>
        <w:tab w:val="center" w:pos="4419"/>
        <w:tab w:val="right" w:pos="8838"/>
      </w:tabs>
    </w:pPr>
  </w:style>
  <w:style w:type="character" w:customStyle="1" w:styleId="EncabezadoCar">
    <w:name w:val="Encabezado Car"/>
    <w:basedOn w:val="Fuentedeprrafopredeter"/>
    <w:link w:val="Encabezado"/>
    <w:uiPriority w:val="99"/>
    <w:rsid w:val="00C06C27"/>
    <w:rPr>
      <w:rFonts w:asciiTheme="minorHAnsi" w:hAnsiTheme="minorHAnsi" w:cstheme="minorBidi"/>
      <w:sz w:val="24"/>
      <w:szCs w:val="24"/>
    </w:rPr>
  </w:style>
  <w:style w:type="paragraph" w:styleId="Piedepgina">
    <w:name w:val="footer"/>
    <w:basedOn w:val="Normal"/>
    <w:link w:val="PiedepginaCar"/>
    <w:uiPriority w:val="99"/>
    <w:unhideWhenUsed/>
    <w:rsid w:val="00C06C27"/>
    <w:pPr>
      <w:tabs>
        <w:tab w:val="center" w:pos="4419"/>
        <w:tab w:val="right" w:pos="8838"/>
      </w:tabs>
    </w:pPr>
  </w:style>
  <w:style w:type="character" w:customStyle="1" w:styleId="PiedepginaCar">
    <w:name w:val="Pie de página Car"/>
    <w:basedOn w:val="Fuentedeprrafopredeter"/>
    <w:link w:val="Piedepgina"/>
    <w:uiPriority w:val="99"/>
    <w:rsid w:val="00C06C27"/>
    <w:rPr>
      <w:rFonts w:asciiTheme="minorHAnsi" w:hAnsiTheme="minorHAnsi" w:cstheme="minorBidi"/>
      <w:sz w:val="24"/>
      <w:szCs w:val="24"/>
    </w:rPr>
  </w:style>
  <w:style w:type="table" w:styleId="Tablaconcuadrcula">
    <w:name w:val="Table Grid"/>
    <w:basedOn w:val="Tablanormal"/>
    <w:uiPriority w:val="59"/>
    <w:rsid w:val="00B8347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0F537C"/>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F537C"/>
    <w:rPr>
      <w:rFonts w:ascii="Segoe UI" w:hAnsi="Segoe UI" w:cs="Segoe UI"/>
      <w:sz w:val="18"/>
      <w:szCs w:val="18"/>
    </w:rPr>
  </w:style>
  <w:style w:type="character" w:styleId="Hipervnculo">
    <w:name w:val="Hyperlink"/>
    <w:basedOn w:val="Fuentedeprrafopredeter"/>
    <w:uiPriority w:val="99"/>
    <w:unhideWhenUsed/>
    <w:rsid w:val="00897C58"/>
    <w:rPr>
      <w:color w:val="0000FF" w:themeColor="hyperlink"/>
      <w:u w:val="single"/>
    </w:rPr>
  </w:style>
  <w:style w:type="character" w:styleId="Refdecomentario">
    <w:name w:val="annotation reference"/>
    <w:basedOn w:val="Fuentedeprrafopredeter"/>
    <w:uiPriority w:val="99"/>
    <w:semiHidden/>
    <w:unhideWhenUsed/>
    <w:rsid w:val="00A220D9"/>
    <w:rPr>
      <w:sz w:val="16"/>
      <w:szCs w:val="16"/>
    </w:rPr>
  </w:style>
  <w:style w:type="paragraph" w:styleId="Textocomentario">
    <w:name w:val="annotation text"/>
    <w:basedOn w:val="Normal"/>
    <w:link w:val="TextocomentarioCar"/>
    <w:uiPriority w:val="99"/>
    <w:semiHidden/>
    <w:unhideWhenUsed/>
    <w:rsid w:val="00A220D9"/>
    <w:rPr>
      <w:sz w:val="20"/>
      <w:szCs w:val="20"/>
    </w:rPr>
  </w:style>
  <w:style w:type="character" w:customStyle="1" w:styleId="TextocomentarioCar">
    <w:name w:val="Texto comentario Car"/>
    <w:basedOn w:val="Fuentedeprrafopredeter"/>
    <w:link w:val="Textocomentario"/>
    <w:uiPriority w:val="99"/>
    <w:semiHidden/>
    <w:rsid w:val="00A220D9"/>
    <w:rPr>
      <w:rFonts w:asciiTheme="minorHAnsi" w:hAnsiTheme="minorHAnsi" w:cstheme="minorBidi"/>
      <w:sz w:val="20"/>
      <w:szCs w:val="20"/>
    </w:rPr>
  </w:style>
  <w:style w:type="paragraph" w:styleId="Asuntodelcomentario">
    <w:name w:val="annotation subject"/>
    <w:basedOn w:val="Textocomentario"/>
    <w:next w:val="Textocomentario"/>
    <w:link w:val="AsuntodelcomentarioCar"/>
    <w:uiPriority w:val="99"/>
    <w:semiHidden/>
    <w:unhideWhenUsed/>
    <w:rsid w:val="00A220D9"/>
    <w:rPr>
      <w:b/>
      <w:bCs/>
    </w:rPr>
  </w:style>
  <w:style w:type="character" w:customStyle="1" w:styleId="AsuntodelcomentarioCar">
    <w:name w:val="Asunto del comentario Car"/>
    <w:basedOn w:val="TextocomentarioCar"/>
    <w:link w:val="Asuntodelcomentario"/>
    <w:uiPriority w:val="99"/>
    <w:semiHidden/>
    <w:rsid w:val="00A220D9"/>
    <w:rPr>
      <w:rFonts w:asciiTheme="minorHAnsi" w:hAnsiTheme="minorHAnsi" w:cstheme="minorBidi"/>
      <w:b/>
      <w:bCs/>
      <w:sz w:val="20"/>
      <w:szCs w:val="20"/>
    </w:rPr>
  </w:style>
  <w:style w:type="paragraph" w:styleId="Revisin">
    <w:name w:val="Revision"/>
    <w:hidden/>
    <w:uiPriority w:val="99"/>
    <w:semiHidden/>
    <w:rsid w:val="00B63D38"/>
    <w:pPr>
      <w:spacing w:after="0" w:line="240" w:lineRule="auto"/>
    </w:pPr>
    <w:rPr>
      <w:rFonts w:asciiTheme="minorHAnsi" w:hAnsiTheme="minorHAnsi" w:cstheme="min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5251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hihuahua.gob.mx/sd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1CF9AE-1FEE-45E9-ACD2-6D8F09FF0B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2</Pages>
  <Words>1504</Words>
  <Characters>8276</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9761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DE LOURDES ANDRADE HOLGUIN</dc:creator>
  <cp:keywords/>
  <dc:description/>
  <cp:lastModifiedBy>JURIDICO 15 LUZ YOLANDA ORTIZ</cp:lastModifiedBy>
  <cp:revision>2</cp:revision>
  <cp:lastPrinted>2025-03-24T16:14:00Z</cp:lastPrinted>
  <dcterms:created xsi:type="dcterms:W3CDTF">2025-04-09T18:30:00Z</dcterms:created>
  <dcterms:modified xsi:type="dcterms:W3CDTF">2025-04-11T19:04:00Z</dcterms:modified>
</cp:coreProperties>
</file>