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6EB5" w14:textId="5B8F66C8" w:rsidR="00C81E28" w:rsidRDefault="00C81E28" w:rsidP="00C81E28">
      <w:pPr>
        <w:ind w:left="5529"/>
        <w:jc w:val="right"/>
        <w:rPr>
          <w:rFonts w:ascii="Public Sans" w:hAnsi="Public Sans" w:cs="Arial"/>
          <w:sz w:val="20"/>
          <w:szCs w:val="20"/>
          <w:lang w:val="es-ES"/>
        </w:rPr>
      </w:pPr>
      <w:r w:rsidRPr="003311BF">
        <w:rPr>
          <w:rFonts w:ascii="Public Sans" w:hAnsi="Public Sans" w:cs="Arial"/>
          <w:sz w:val="20"/>
          <w:szCs w:val="20"/>
          <w:lang w:val="es-ES"/>
        </w:rPr>
        <w:t>EXPEDIENTE: SANC-</w:t>
      </w:r>
      <w:r>
        <w:rPr>
          <w:rFonts w:ascii="Public Sans" w:hAnsi="Public Sans" w:cs="Arial"/>
          <w:sz w:val="20"/>
          <w:szCs w:val="20"/>
          <w:lang w:val="es-ES"/>
        </w:rPr>
        <w:t>OP</w:t>
      </w:r>
      <w:r w:rsidRPr="003311BF">
        <w:rPr>
          <w:rFonts w:ascii="Public Sans" w:hAnsi="Public Sans" w:cs="Arial"/>
          <w:sz w:val="20"/>
          <w:szCs w:val="20"/>
          <w:lang w:val="es-ES"/>
        </w:rPr>
        <w:t>-0</w:t>
      </w:r>
      <w:r>
        <w:rPr>
          <w:rFonts w:ascii="Public Sans" w:hAnsi="Public Sans" w:cs="Arial"/>
          <w:sz w:val="20"/>
          <w:szCs w:val="20"/>
          <w:lang w:val="es-ES"/>
        </w:rPr>
        <w:t>1</w:t>
      </w:r>
      <w:r w:rsidRPr="003311BF">
        <w:rPr>
          <w:rFonts w:ascii="Public Sans" w:hAnsi="Public Sans" w:cs="Arial"/>
          <w:sz w:val="20"/>
          <w:szCs w:val="20"/>
          <w:lang w:val="es-ES"/>
        </w:rPr>
        <w:t>/20</w:t>
      </w:r>
      <w:r>
        <w:rPr>
          <w:rFonts w:ascii="Public Sans" w:hAnsi="Public Sans" w:cs="Arial"/>
          <w:sz w:val="20"/>
          <w:szCs w:val="20"/>
          <w:lang w:val="es-ES"/>
        </w:rPr>
        <w:t>2</w:t>
      </w:r>
      <w:r w:rsidR="005C0C3E">
        <w:rPr>
          <w:rFonts w:ascii="Public Sans" w:hAnsi="Public Sans" w:cs="Arial"/>
          <w:sz w:val="20"/>
          <w:szCs w:val="20"/>
          <w:lang w:val="es-ES"/>
        </w:rPr>
        <w:t>2</w:t>
      </w:r>
    </w:p>
    <w:p w14:paraId="4FD4AA96" w14:textId="77777777" w:rsidR="000500AC" w:rsidRDefault="000500AC" w:rsidP="000500AC">
      <w:pPr>
        <w:rPr>
          <w:rFonts w:ascii="Public Sans" w:hAnsi="Public Sans" w:cs="Arial"/>
          <w:sz w:val="20"/>
          <w:szCs w:val="20"/>
          <w:lang w:val="es-ES"/>
        </w:rPr>
      </w:pPr>
    </w:p>
    <w:p w14:paraId="2EA10066" w14:textId="7ECD6CA9" w:rsidR="00C80B37" w:rsidRDefault="000500AC" w:rsidP="000500AC">
      <w:pPr>
        <w:jc w:val="center"/>
        <w:rPr>
          <w:rStyle w:val="Textoennegrita"/>
          <w:rFonts w:ascii="Public Sans Black" w:hAnsi="Public Sans Black" w:cs="Arial"/>
          <w:shd w:val="clear" w:color="auto" w:fill="FFFFFF"/>
        </w:rPr>
      </w:pPr>
      <w:r w:rsidRPr="000500AC">
        <w:rPr>
          <w:rStyle w:val="Textoennegrita"/>
          <w:rFonts w:ascii="Public Sans Black" w:hAnsi="Public Sans Black" w:cs="Arial"/>
          <w:shd w:val="clear" w:color="auto" w:fill="FFFFFF"/>
        </w:rPr>
        <w:t xml:space="preserve">CIRCULAR No. </w:t>
      </w:r>
      <w:r w:rsidRPr="00A348FF">
        <w:rPr>
          <w:rStyle w:val="Textoennegrita"/>
          <w:rFonts w:ascii="Public Sans Black" w:hAnsi="Public Sans Black" w:cs="Arial"/>
          <w:shd w:val="clear" w:color="auto" w:fill="FFFFFF"/>
        </w:rPr>
        <w:t>DCP-</w:t>
      </w:r>
      <w:r w:rsidR="00C260E8">
        <w:rPr>
          <w:rStyle w:val="Textoennegrita"/>
          <w:rFonts w:ascii="Public Sans Black" w:hAnsi="Public Sans Black" w:cs="Arial"/>
          <w:shd w:val="clear" w:color="auto" w:fill="FFFFFF"/>
        </w:rPr>
        <w:t>285</w:t>
      </w:r>
      <w:r w:rsidRPr="00A348FF">
        <w:rPr>
          <w:rStyle w:val="Textoennegrita"/>
          <w:rFonts w:ascii="Public Sans Black" w:hAnsi="Public Sans Black" w:cs="Arial"/>
          <w:shd w:val="clear" w:color="auto" w:fill="FFFFFF"/>
        </w:rPr>
        <w:t>/202</w:t>
      </w:r>
      <w:r w:rsidR="00526C73">
        <w:rPr>
          <w:rStyle w:val="Textoennegrita"/>
          <w:rFonts w:ascii="Public Sans Black" w:hAnsi="Public Sans Black" w:cs="Arial"/>
          <w:shd w:val="clear" w:color="auto" w:fill="FFFFFF"/>
        </w:rPr>
        <w:t>3</w:t>
      </w:r>
    </w:p>
    <w:p w14:paraId="00F33EE7" w14:textId="74C5FACE" w:rsidR="009B63DB" w:rsidRPr="009B63DB" w:rsidRDefault="009B63DB" w:rsidP="00243A48">
      <w:pPr>
        <w:jc w:val="both"/>
        <w:rPr>
          <w:rStyle w:val="Textoennegrita"/>
          <w:rFonts w:ascii="Public Sans" w:hAnsi="Public Sans" w:cs="Arial"/>
          <w:b w:val="0"/>
          <w:bCs w:val="0"/>
          <w:shd w:val="clear" w:color="auto" w:fill="FFFFFF"/>
        </w:rPr>
      </w:pPr>
      <w:r w:rsidRPr="009B63DB">
        <w:rPr>
          <w:rStyle w:val="Textoennegrita"/>
          <w:rFonts w:ascii="Public Sans" w:hAnsi="Public Sans" w:cs="Arial"/>
          <w:b w:val="0"/>
          <w:bCs w:val="0"/>
          <w:shd w:val="clear" w:color="auto" w:fill="FFFFFF"/>
        </w:rPr>
        <w:t xml:space="preserve">CIRCULAR POR LA QUE SE COMUNICA </w:t>
      </w:r>
      <w:r>
        <w:rPr>
          <w:rStyle w:val="Textoennegrita"/>
          <w:rFonts w:ascii="Public Sans" w:hAnsi="Public Sans" w:cs="Arial"/>
          <w:b w:val="0"/>
          <w:bCs w:val="0"/>
          <w:shd w:val="clear" w:color="auto" w:fill="FFFFFF"/>
        </w:rPr>
        <w:t xml:space="preserve">A </w:t>
      </w:r>
      <w:r w:rsidR="00CE4EC5">
        <w:rPr>
          <w:rStyle w:val="Textoennegrita"/>
          <w:rFonts w:ascii="Public Sans" w:hAnsi="Public Sans" w:cs="Arial"/>
          <w:b w:val="0"/>
          <w:bCs w:val="0"/>
          <w:shd w:val="clear" w:color="auto" w:fill="FFFFFF"/>
        </w:rPr>
        <w:t xml:space="preserve">LOS ENTES PÚBLICOS SUJETOS DE LA LEY DE OBRAS PÚBLICAS Y SERVICIOS RELACIONADOS CON LAS MISMAS DEL ESTADO DE CHIHUAHUA, SEÑALADOS EN EL ARTÍCULO 1 DE DICHO ORDENAMIENTO, </w:t>
      </w:r>
      <w:r w:rsidR="00357B43">
        <w:rPr>
          <w:rStyle w:val="Textoennegrita"/>
          <w:rFonts w:ascii="Public Sans" w:hAnsi="Public Sans" w:cs="Arial"/>
          <w:b w:val="0"/>
          <w:bCs w:val="0"/>
          <w:shd w:val="clear" w:color="auto" w:fill="FFFFFF"/>
        </w:rPr>
        <w:t>QUE DEBERÁN ABSTENERSE DE AC</w:t>
      </w:r>
      <w:r w:rsidR="00E842D1">
        <w:rPr>
          <w:rStyle w:val="Textoennegrita"/>
          <w:rFonts w:ascii="Public Sans" w:hAnsi="Public Sans" w:cs="Arial"/>
          <w:b w:val="0"/>
          <w:bCs w:val="0"/>
          <w:shd w:val="clear" w:color="auto" w:fill="FFFFFF"/>
        </w:rPr>
        <w:t>EP</w:t>
      </w:r>
      <w:r w:rsidR="00357B43">
        <w:rPr>
          <w:rStyle w:val="Textoennegrita"/>
          <w:rFonts w:ascii="Public Sans" w:hAnsi="Public Sans" w:cs="Arial"/>
          <w:b w:val="0"/>
          <w:bCs w:val="0"/>
          <w:shd w:val="clear" w:color="auto" w:fill="FFFFFF"/>
        </w:rPr>
        <w:t>TAR PR</w:t>
      </w:r>
      <w:r w:rsidR="00E842D1">
        <w:rPr>
          <w:rStyle w:val="Textoennegrita"/>
          <w:rFonts w:ascii="Public Sans" w:hAnsi="Public Sans" w:cs="Arial"/>
          <w:b w:val="0"/>
          <w:bCs w:val="0"/>
          <w:shd w:val="clear" w:color="auto" w:fill="FFFFFF"/>
        </w:rPr>
        <w:t>OPUESTAS</w:t>
      </w:r>
      <w:r w:rsidR="00357B43">
        <w:rPr>
          <w:rStyle w:val="Textoennegrita"/>
          <w:rFonts w:ascii="Public Sans" w:hAnsi="Public Sans" w:cs="Arial"/>
          <w:b w:val="0"/>
          <w:bCs w:val="0"/>
          <w:shd w:val="clear" w:color="auto" w:fill="FFFFFF"/>
        </w:rPr>
        <w:t xml:space="preserve"> O CELEBRAR CONTRATOS CON </w:t>
      </w:r>
      <w:r w:rsidR="009E1CDF">
        <w:rPr>
          <w:rStyle w:val="Textoennegrita"/>
          <w:rFonts w:ascii="Public Sans" w:hAnsi="Public Sans" w:cs="Arial"/>
          <w:b w:val="0"/>
          <w:bCs w:val="0"/>
          <w:shd w:val="clear" w:color="auto" w:fill="FFFFFF"/>
        </w:rPr>
        <w:t>LA EMPRESA URBANIZACIONES Y CONSTRUCCIONES BCH, S.A. DE C.V.</w:t>
      </w:r>
    </w:p>
    <w:p w14:paraId="41783C03" w14:textId="3CA309A5" w:rsidR="000500AC" w:rsidRDefault="000500AC" w:rsidP="00902501">
      <w:pPr>
        <w:rPr>
          <w:rStyle w:val="Textoennegrita"/>
          <w:rFonts w:ascii="Public Sans" w:hAnsi="Public Sans" w:cs="Arial"/>
          <w:sz w:val="20"/>
          <w:szCs w:val="20"/>
          <w:shd w:val="clear" w:color="auto" w:fill="FFFFFF"/>
        </w:rPr>
      </w:pPr>
    </w:p>
    <w:p w14:paraId="7B92BEAC" w14:textId="5601AB95" w:rsidR="000500AC" w:rsidRDefault="000500AC" w:rsidP="000500AC">
      <w:pPr>
        <w:tabs>
          <w:tab w:val="left" w:pos="5103"/>
        </w:tabs>
        <w:ind w:left="5529"/>
        <w:jc w:val="right"/>
        <w:rPr>
          <w:rFonts w:ascii="Public Sans" w:hAnsi="Public Sans" w:cs="Arial"/>
          <w:sz w:val="20"/>
          <w:szCs w:val="20"/>
          <w:lang w:val="es-ES"/>
        </w:rPr>
      </w:pPr>
      <w:r w:rsidRPr="002B4BCF">
        <w:rPr>
          <w:rFonts w:ascii="Public Sans" w:hAnsi="Public Sans" w:cs="Arial"/>
          <w:sz w:val="20"/>
          <w:szCs w:val="20"/>
          <w:lang w:val="es-ES"/>
        </w:rPr>
        <w:t>Chihuahua, Chihuahua</w:t>
      </w:r>
      <w:r>
        <w:rPr>
          <w:rFonts w:ascii="Public Sans" w:hAnsi="Public Sans" w:cs="Arial"/>
          <w:sz w:val="20"/>
          <w:szCs w:val="20"/>
          <w:lang w:val="es-ES"/>
        </w:rPr>
        <w:t>.</w:t>
      </w:r>
      <w:r w:rsidRPr="002B4BCF">
        <w:rPr>
          <w:rFonts w:ascii="Public Sans" w:hAnsi="Public Sans" w:cs="Arial"/>
          <w:sz w:val="20"/>
          <w:szCs w:val="20"/>
          <w:lang w:val="es-ES"/>
        </w:rPr>
        <w:t xml:space="preserve">, </w:t>
      </w:r>
      <w:r>
        <w:rPr>
          <w:rFonts w:ascii="Public Sans" w:hAnsi="Public Sans" w:cs="Arial"/>
          <w:sz w:val="20"/>
          <w:szCs w:val="20"/>
          <w:lang w:val="es-ES"/>
        </w:rPr>
        <w:t xml:space="preserve">a </w:t>
      </w:r>
      <w:r w:rsidR="009E1CDF">
        <w:rPr>
          <w:rFonts w:ascii="Public Sans" w:hAnsi="Public Sans" w:cs="Arial"/>
          <w:sz w:val="20"/>
          <w:szCs w:val="20"/>
          <w:lang w:val="es-ES"/>
        </w:rPr>
        <w:t>07</w:t>
      </w:r>
      <w:r>
        <w:rPr>
          <w:rFonts w:ascii="Public Sans" w:hAnsi="Public Sans" w:cs="Arial"/>
          <w:sz w:val="20"/>
          <w:szCs w:val="20"/>
          <w:lang w:val="es-ES"/>
        </w:rPr>
        <w:t xml:space="preserve"> de </w:t>
      </w:r>
      <w:r w:rsidR="009E1CDF">
        <w:rPr>
          <w:rFonts w:ascii="Public Sans" w:hAnsi="Public Sans" w:cs="Arial"/>
          <w:sz w:val="20"/>
          <w:szCs w:val="20"/>
          <w:lang w:val="es-ES"/>
        </w:rPr>
        <w:t>junio</w:t>
      </w:r>
      <w:r w:rsidRPr="002B4BCF">
        <w:rPr>
          <w:rFonts w:ascii="Public Sans" w:hAnsi="Public Sans" w:cs="Arial"/>
          <w:sz w:val="20"/>
          <w:szCs w:val="20"/>
          <w:lang w:val="es-ES"/>
        </w:rPr>
        <w:t xml:space="preserve"> de </w:t>
      </w:r>
      <w:r w:rsidR="009E1CDF">
        <w:rPr>
          <w:rFonts w:ascii="Public Sans" w:hAnsi="Public Sans" w:cs="Arial"/>
          <w:sz w:val="20"/>
          <w:szCs w:val="20"/>
          <w:lang w:val="es-ES"/>
        </w:rPr>
        <w:t>2023</w:t>
      </w:r>
    </w:p>
    <w:p w14:paraId="55B5CE84" w14:textId="3AC0740C" w:rsidR="000500AC" w:rsidRDefault="000500AC" w:rsidP="0096196D">
      <w:pPr>
        <w:jc w:val="both"/>
        <w:rPr>
          <w:rStyle w:val="Textoennegrita"/>
          <w:rFonts w:ascii="Public Sans" w:hAnsi="Public Sans" w:cs="Arial"/>
          <w:sz w:val="20"/>
          <w:szCs w:val="20"/>
          <w:shd w:val="clear" w:color="auto" w:fill="FFFFFF"/>
        </w:rPr>
      </w:pPr>
    </w:p>
    <w:p w14:paraId="0430BEE3" w14:textId="77777777" w:rsidR="000500AC" w:rsidRDefault="000500AC" w:rsidP="0096196D">
      <w:pPr>
        <w:jc w:val="both"/>
        <w:rPr>
          <w:rStyle w:val="Textoennegrita"/>
          <w:rFonts w:ascii="Public Sans" w:hAnsi="Public Sans" w:cs="Arial"/>
          <w:sz w:val="20"/>
          <w:szCs w:val="20"/>
          <w:shd w:val="clear" w:color="auto" w:fill="FFFFFF"/>
        </w:rPr>
      </w:pPr>
    </w:p>
    <w:p w14:paraId="4FAEBB91" w14:textId="2D857C2B" w:rsidR="00B175A3" w:rsidRDefault="00CE4EC5" w:rsidP="00DA4119">
      <w:pPr>
        <w:jc w:val="both"/>
        <w:rPr>
          <w:rStyle w:val="Hipervnculo"/>
          <w:rFonts w:ascii="Public Sans" w:hAnsi="Public Sans" w:cs="Arial"/>
          <w:b/>
          <w:bCs/>
          <w:color w:val="000000" w:themeColor="text1"/>
          <w:sz w:val="20"/>
          <w:szCs w:val="20"/>
          <w:u w:val="none"/>
          <w:lang w:val="es-ES"/>
        </w:rPr>
      </w:pPr>
      <w:r>
        <w:rPr>
          <w:rStyle w:val="Hipervnculo"/>
          <w:rFonts w:ascii="Public Sans" w:hAnsi="Public Sans" w:cs="Arial"/>
          <w:b/>
          <w:bCs/>
          <w:color w:val="000000" w:themeColor="text1"/>
          <w:sz w:val="20"/>
          <w:szCs w:val="20"/>
          <w:u w:val="none"/>
          <w:lang w:val="es-ES"/>
        </w:rPr>
        <w:t>A LOS ENTES PÚBLICOS</w:t>
      </w:r>
    </w:p>
    <w:p w14:paraId="74F93CC8" w14:textId="65C3E975" w:rsidR="00CE4EC5" w:rsidRDefault="00CE4EC5" w:rsidP="00DA4119">
      <w:pPr>
        <w:jc w:val="both"/>
        <w:rPr>
          <w:rStyle w:val="Hipervnculo"/>
          <w:rFonts w:ascii="Public Sans" w:hAnsi="Public Sans" w:cs="Arial"/>
          <w:b/>
          <w:bCs/>
          <w:color w:val="000000" w:themeColor="text1"/>
          <w:sz w:val="20"/>
          <w:szCs w:val="20"/>
          <w:u w:val="none"/>
          <w:lang w:val="es-ES"/>
        </w:rPr>
      </w:pPr>
      <w:r>
        <w:rPr>
          <w:rStyle w:val="Hipervnculo"/>
          <w:rFonts w:ascii="Public Sans" w:hAnsi="Public Sans" w:cs="Arial"/>
          <w:b/>
          <w:bCs/>
          <w:color w:val="000000" w:themeColor="text1"/>
          <w:sz w:val="20"/>
          <w:szCs w:val="20"/>
          <w:u w:val="none"/>
          <w:lang w:val="es-ES"/>
        </w:rPr>
        <w:t>SUJETOS A LA LEY DE OBRAS PÚBLICAS</w:t>
      </w:r>
    </w:p>
    <w:p w14:paraId="2195F61A" w14:textId="41517C56" w:rsidR="00CE4EC5" w:rsidRDefault="00CE4EC5" w:rsidP="00DA4119">
      <w:pPr>
        <w:jc w:val="both"/>
        <w:rPr>
          <w:rStyle w:val="Hipervnculo"/>
          <w:rFonts w:ascii="Public Sans" w:hAnsi="Public Sans" w:cs="Arial"/>
          <w:b/>
          <w:bCs/>
          <w:color w:val="000000" w:themeColor="text1"/>
          <w:sz w:val="20"/>
          <w:szCs w:val="20"/>
          <w:u w:val="none"/>
          <w:lang w:val="es-ES"/>
        </w:rPr>
      </w:pPr>
      <w:r>
        <w:rPr>
          <w:rStyle w:val="Hipervnculo"/>
          <w:rFonts w:ascii="Public Sans" w:hAnsi="Public Sans" w:cs="Arial"/>
          <w:b/>
          <w:bCs/>
          <w:color w:val="000000" w:themeColor="text1"/>
          <w:sz w:val="20"/>
          <w:szCs w:val="20"/>
          <w:u w:val="none"/>
          <w:lang w:val="es-ES"/>
        </w:rPr>
        <w:t>Y SERVICIOS RELACIONADOS CON LAS MISMAS</w:t>
      </w:r>
    </w:p>
    <w:p w14:paraId="6E1BB48C" w14:textId="628364EE" w:rsidR="00CE4EC5" w:rsidRPr="00EF1D63" w:rsidRDefault="00CE4EC5" w:rsidP="00DA4119">
      <w:pPr>
        <w:jc w:val="both"/>
        <w:rPr>
          <w:rStyle w:val="Textoennegrita"/>
          <w:rFonts w:ascii="Public Sans" w:hAnsi="Public Sans" w:cs="Arial"/>
          <w:color w:val="000000" w:themeColor="text1"/>
          <w:sz w:val="20"/>
          <w:szCs w:val="20"/>
        </w:rPr>
      </w:pPr>
      <w:r>
        <w:rPr>
          <w:rStyle w:val="Hipervnculo"/>
          <w:rFonts w:ascii="Public Sans" w:hAnsi="Public Sans" w:cs="Arial"/>
          <w:b/>
          <w:bCs/>
          <w:color w:val="000000" w:themeColor="text1"/>
          <w:sz w:val="20"/>
          <w:szCs w:val="20"/>
          <w:u w:val="none"/>
          <w:lang w:val="es-ES"/>
        </w:rPr>
        <w:t xml:space="preserve">DEL ESTADO DE CHIHUAHUA </w:t>
      </w:r>
    </w:p>
    <w:p w14:paraId="17BAA8DD" w14:textId="2684D99F" w:rsidR="00CA706F" w:rsidRPr="00CA706F" w:rsidRDefault="00CA706F" w:rsidP="00CA706F">
      <w:pPr>
        <w:jc w:val="both"/>
        <w:rPr>
          <w:rFonts w:ascii="Public Sans" w:eastAsia="Times New Roman" w:hAnsi="Public Sans" w:cs="Arial"/>
          <w:b/>
          <w:bCs/>
          <w:sz w:val="20"/>
          <w:szCs w:val="20"/>
          <w:lang w:val="es-ES"/>
        </w:rPr>
      </w:pPr>
      <w:r w:rsidRPr="00CA706F">
        <w:rPr>
          <w:rFonts w:ascii="Public Sans" w:eastAsia="Times New Roman" w:hAnsi="Public Sans" w:cs="Arial"/>
          <w:b/>
          <w:bCs/>
          <w:sz w:val="20"/>
          <w:szCs w:val="20"/>
          <w:lang w:val="es-ES"/>
        </w:rPr>
        <w:t>P R E S E N T E</w:t>
      </w:r>
      <w:r w:rsidR="00667896">
        <w:rPr>
          <w:rFonts w:ascii="Public Sans" w:eastAsia="Times New Roman" w:hAnsi="Public Sans" w:cs="Arial"/>
          <w:b/>
          <w:bCs/>
          <w:sz w:val="20"/>
          <w:szCs w:val="20"/>
          <w:lang w:val="es-ES"/>
        </w:rPr>
        <w:t xml:space="preserve"> S</w:t>
      </w:r>
      <w:r w:rsidRPr="00CA706F">
        <w:rPr>
          <w:rFonts w:ascii="Public Sans" w:eastAsia="Times New Roman" w:hAnsi="Public Sans" w:cs="Arial"/>
          <w:b/>
          <w:bCs/>
          <w:sz w:val="20"/>
          <w:szCs w:val="20"/>
          <w:lang w:val="es-ES"/>
        </w:rPr>
        <w:t xml:space="preserve">. </w:t>
      </w:r>
    </w:p>
    <w:p w14:paraId="66ACDBE3" w14:textId="27A37477" w:rsidR="0096196D" w:rsidRPr="002B4BCF" w:rsidRDefault="00AF6FBB" w:rsidP="0096196D">
      <w:pPr>
        <w:rPr>
          <w:rFonts w:ascii="Public Sans" w:hAnsi="Public Sans"/>
          <w:sz w:val="20"/>
          <w:szCs w:val="20"/>
        </w:rPr>
      </w:pPr>
      <w:r>
        <w:rPr>
          <w:rFonts w:ascii="Public Sans" w:hAnsi="Public Sans"/>
          <w:sz w:val="20"/>
          <w:szCs w:val="20"/>
        </w:rPr>
        <w:t xml:space="preserve"> </w:t>
      </w:r>
    </w:p>
    <w:p w14:paraId="33C7ED16" w14:textId="266C4693" w:rsidR="0096196D" w:rsidRPr="00CE4EC5" w:rsidRDefault="002B0086" w:rsidP="0096196D">
      <w:pPr>
        <w:spacing w:line="360" w:lineRule="auto"/>
        <w:jc w:val="both"/>
        <w:rPr>
          <w:rFonts w:ascii="Public Sans" w:hAnsi="Public Sans" w:cs="Arial"/>
          <w:sz w:val="16"/>
          <w:szCs w:val="16"/>
        </w:rPr>
      </w:pPr>
      <w:r>
        <w:rPr>
          <w:rFonts w:ascii="Public Sans" w:hAnsi="Public Sans" w:cs="Arial"/>
          <w:sz w:val="20"/>
          <w:szCs w:val="20"/>
          <w:lang w:val="es-ES"/>
        </w:rPr>
        <w:t xml:space="preserve">Con fundamento en los artículos 14, 16 y 134 de la Constitución Política de los Estados Unidos Mexicanos; </w:t>
      </w:r>
      <w:r w:rsidR="00A404EB">
        <w:rPr>
          <w:rFonts w:ascii="Public Sans" w:hAnsi="Public Sans" w:cs="Arial"/>
          <w:sz w:val="20"/>
          <w:szCs w:val="20"/>
          <w:lang w:val="es-ES"/>
        </w:rPr>
        <w:t>1, párrafo primero y segundo, fracciones IV y VII, 2, fracción I, 12, 24, fracción XIII, 34, fracción IV de la Ley Orgánica del Poder Ejecutivo del Estado de Chihuahua;</w:t>
      </w:r>
      <w:r w:rsidR="005155F4">
        <w:rPr>
          <w:rFonts w:ascii="Public Sans" w:hAnsi="Public Sans" w:cs="Arial"/>
          <w:sz w:val="20"/>
          <w:szCs w:val="20"/>
          <w:lang w:val="es-ES"/>
        </w:rPr>
        <w:t xml:space="preserve"> 1632 del Código Administrativo del Estado de Chihuahua;</w:t>
      </w:r>
      <w:r w:rsidR="00EE3454">
        <w:rPr>
          <w:rFonts w:ascii="Public Sans" w:hAnsi="Public Sans" w:cs="Arial"/>
          <w:sz w:val="20"/>
          <w:szCs w:val="20"/>
          <w:lang w:val="es-ES"/>
        </w:rPr>
        <w:t xml:space="preserve"> 9 y 10, fracción I de la Ley de Procedimiento Administrativo del Estado de Chihuahua;</w:t>
      </w:r>
      <w:r w:rsidR="005155F4">
        <w:rPr>
          <w:rFonts w:ascii="Public Sans" w:hAnsi="Public Sans" w:cs="Arial"/>
          <w:sz w:val="20"/>
          <w:szCs w:val="20"/>
          <w:lang w:val="es-ES"/>
        </w:rPr>
        <w:t xml:space="preserve"> 65, segundo párrafo, </w:t>
      </w:r>
      <w:r w:rsidR="008F5963">
        <w:rPr>
          <w:rFonts w:ascii="Public Sans" w:hAnsi="Public Sans" w:cs="Arial"/>
          <w:sz w:val="20"/>
          <w:szCs w:val="20"/>
          <w:lang w:val="es-ES"/>
        </w:rPr>
        <w:t>101, 102, párrafos primero, fracción III, segundo y tercero</w:t>
      </w:r>
      <w:r w:rsidR="00787F22">
        <w:rPr>
          <w:rFonts w:ascii="Public Sans" w:hAnsi="Public Sans" w:cs="Arial"/>
          <w:sz w:val="20"/>
          <w:szCs w:val="20"/>
          <w:lang w:val="es-ES"/>
        </w:rPr>
        <w:t xml:space="preserve">, así como el </w:t>
      </w:r>
      <w:r w:rsidR="008F5963">
        <w:rPr>
          <w:rFonts w:ascii="Public Sans" w:hAnsi="Public Sans" w:cs="Arial"/>
          <w:sz w:val="20"/>
          <w:szCs w:val="20"/>
          <w:lang w:val="es-ES"/>
        </w:rPr>
        <w:t xml:space="preserve">103 de la Ley de </w:t>
      </w:r>
      <w:r w:rsidR="00312F72">
        <w:rPr>
          <w:rFonts w:ascii="Public Sans" w:hAnsi="Public Sans" w:cs="Arial"/>
          <w:sz w:val="20"/>
          <w:szCs w:val="20"/>
          <w:lang w:val="es-ES"/>
        </w:rPr>
        <w:t xml:space="preserve">Obras Públicas y Servicios Relacionados con las Mismas </w:t>
      </w:r>
      <w:r w:rsidR="008F5963">
        <w:rPr>
          <w:rFonts w:ascii="Public Sans" w:hAnsi="Public Sans" w:cs="Arial"/>
          <w:sz w:val="20"/>
          <w:szCs w:val="20"/>
          <w:lang w:val="es-ES"/>
        </w:rPr>
        <w:t xml:space="preserve">del Estado de Chihuahua; </w:t>
      </w:r>
      <w:r w:rsidR="00312F72">
        <w:rPr>
          <w:rFonts w:ascii="Public Sans" w:hAnsi="Public Sans" w:cs="Arial"/>
          <w:sz w:val="20"/>
          <w:szCs w:val="20"/>
          <w:lang w:val="es-ES"/>
        </w:rPr>
        <w:t>307</w:t>
      </w:r>
      <w:r w:rsidR="00C13CC5">
        <w:rPr>
          <w:rFonts w:ascii="Public Sans" w:hAnsi="Public Sans" w:cs="Arial"/>
          <w:sz w:val="20"/>
          <w:szCs w:val="20"/>
          <w:lang w:val="es-ES"/>
        </w:rPr>
        <w:t xml:space="preserve"> </w:t>
      </w:r>
      <w:r w:rsidR="00312F72">
        <w:rPr>
          <w:rFonts w:ascii="Public Sans" w:hAnsi="Public Sans" w:cs="Arial"/>
          <w:sz w:val="20"/>
          <w:szCs w:val="20"/>
          <w:lang w:val="es-ES"/>
        </w:rPr>
        <w:t>de</w:t>
      </w:r>
      <w:r w:rsidR="001C0122">
        <w:rPr>
          <w:rFonts w:ascii="Public Sans" w:hAnsi="Public Sans" w:cs="Arial"/>
          <w:sz w:val="20"/>
          <w:szCs w:val="20"/>
          <w:lang w:val="es-ES"/>
        </w:rPr>
        <w:t xml:space="preserve">l Reglamento de la Ley de Obras Públicas y Servicios Relacionados con las Mismas del Estado de Chihuahua; </w:t>
      </w:r>
      <w:r w:rsidR="003C62BB">
        <w:rPr>
          <w:rFonts w:ascii="Public Sans" w:hAnsi="Public Sans" w:cs="Arial"/>
          <w:sz w:val="20"/>
          <w:szCs w:val="20"/>
          <w:lang w:val="es-ES"/>
        </w:rPr>
        <w:t xml:space="preserve">4, fracción III, </w:t>
      </w:r>
      <w:r w:rsidR="005D3602">
        <w:rPr>
          <w:rFonts w:ascii="Public Sans" w:hAnsi="Public Sans" w:cs="Arial"/>
          <w:sz w:val="20"/>
          <w:szCs w:val="20"/>
          <w:lang w:val="es-ES"/>
        </w:rPr>
        <w:t xml:space="preserve"> apartado B, 9</w:t>
      </w:r>
      <w:r w:rsidR="00BD0082">
        <w:rPr>
          <w:rFonts w:ascii="Public Sans" w:hAnsi="Public Sans" w:cs="Arial"/>
          <w:sz w:val="20"/>
          <w:szCs w:val="20"/>
          <w:lang w:val="es-ES"/>
        </w:rPr>
        <w:t xml:space="preserve"> y</w:t>
      </w:r>
      <w:r w:rsidR="005D3602">
        <w:rPr>
          <w:rFonts w:ascii="Public Sans" w:hAnsi="Public Sans" w:cs="Arial"/>
          <w:sz w:val="20"/>
          <w:szCs w:val="20"/>
          <w:lang w:val="es-ES"/>
        </w:rPr>
        <w:t xml:space="preserve"> 35, fracc</w:t>
      </w:r>
      <w:r w:rsidR="009118F9">
        <w:rPr>
          <w:rFonts w:ascii="Public Sans" w:hAnsi="Public Sans" w:cs="Arial"/>
          <w:sz w:val="20"/>
          <w:szCs w:val="20"/>
          <w:lang w:val="es-ES"/>
        </w:rPr>
        <w:t xml:space="preserve">iones I, VI y VIII </w:t>
      </w:r>
      <w:r w:rsidR="00F75986">
        <w:rPr>
          <w:rFonts w:ascii="Public Sans" w:hAnsi="Public Sans" w:cs="Arial"/>
          <w:sz w:val="20"/>
          <w:szCs w:val="20"/>
          <w:lang w:val="es-ES"/>
        </w:rPr>
        <w:t>del Reglamento Interior de la Secretaría de la Función Pública del</w:t>
      </w:r>
      <w:r w:rsidR="009118F9">
        <w:rPr>
          <w:rFonts w:ascii="Public Sans" w:hAnsi="Public Sans" w:cs="Arial"/>
          <w:sz w:val="20"/>
          <w:szCs w:val="20"/>
          <w:lang w:val="es-ES"/>
        </w:rPr>
        <w:t xml:space="preserve"> Gobierno del</w:t>
      </w:r>
      <w:r w:rsidR="00F75986">
        <w:rPr>
          <w:rFonts w:ascii="Public Sans" w:hAnsi="Public Sans" w:cs="Arial"/>
          <w:sz w:val="20"/>
          <w:szCs w:val="20"/>
          <w:lang w:val="es-ES"/>
        </w:rPr>
        <w:t xml:space="preserve"> Estado de Chihuahua</w:t>
      </w:r>
      <w:r w:rsidR="00076C74">
        <w:rPr>
          <w:rFonts w:ascii="Public Sans" w:hAnsi="Public Sans" w:cs="Arial"/>
          <w:sz w:val="20"/>
          <w:szCs w:val="20"/>
          <w:lang w:val="es-ES"/>
        </w:rPr>
        <w:t xml:space="preserve">; así como en términos del oficio de atracción No. </w:t>
      </w:r>
      <w:r w:rsidR="00076C74">
        <w:rPr>
          <w:rFonts w:ascii="Public Sans" w:hAnsi="Public Sans" w:cs="Arial"/>
          <w:b/>
          <w:bCs/>
          <w:sz w:val="20"/>
          <w:szCs w:val="20"/>
          <w:lang w:val="es-ES"/>
        </w:rPr>
        <w:t>SAJCR-</w:t>
      </w:r>
      <w:r w:rsidR="00EE728E">
        <w:rPr>
          <w:rFonts w:ascii="Public Sans" w:hAnsi="Public Sans" w:cs="Arial"/>
          <w:b/>
          <w:bCs/>
          <w:sz w:val="20"/>
          <w:szCs w:val="20"/>
          <w:lang w:val="es-ES"/>
        </w:rPr>
        <w:t>134</w:t>
      </w:r>
      <w:r w:rsidR="00076C74">
        <w:rPr>
          <w:rFonts w:ascii="Public Sans" w:hAnsi="Public Sans" w:cs="Arial"/>
          <w:b/>
          <w:bCs/>
          <w:sz w:val="20"/>
          <w:szCs w:val="20"/>
          <w:lang w:val="es-ES"/>
        </w:rPr>
        <w:t>-2022</w:t>
      </w:r>
      <w:r w:rsidR="00076C74">
        <w:rPr>
          <w:rFonts w:ascii="Public Sans" w:hAnsi="Public Sans" w:cs="Arial"/>
          <w:sz w:val="20"/>
          <w:szCs w:val="20"/>
          <w:lang w:val="es-ES"/>
        </w:rPr>
        <w:t>, signado por la Subsecretar</w:t>
      </w:r>
      <w:r w:rsidR="00EE728E">
        <w:rPr>
          <w:rFonts w:ascii="Public Sans" w:hAnsi="Public Sans" w:cs="Arial"/>
          <w:sz w:val="20"/>
          <w:szCs w:val="20"/>
          <w:lang w:val="es-ES"/>
        </w:rPr>
        <w:t>ia</w:t>
      </w:r>
      <w:r w:rsidR="00076C74">
        <w:rPr>
          <w:rFonts w:ascii="Public Sans" w:hAnsi="Public Sans" w:cs="Arial"/>
          <w:sz w:val="20"/>
          <w:szCs w:val="20"/>
          <w:lang w:val="es-ES"/>
        </w:rPr>
        <w:t xml:space="preserve"> de Asuntos Jurídicos, Contrataciones Públicas y de Responsabilidades de esta Secretaría; </w:t>
      </w:r>
      <w:r w:rsidR="00A41D16">
        <w:rPr>
          <w:rFonts w:ascii="Public Sans" w:hAnsi="Public Sans" w:cs="Arial"/>
          <w:sz w:val="20"/>
          <w:szCs w:val="20"/>
          <w:lang w:val="es-ES"/>
        </w:rPr>
        <w:t xml:space="preserve">y en cumplimiento con lo ordenado en el punto resolutivo </w:t>
      </w:r>
      <w:r w:rsidR="00EE728E">
        <w:rPr>
          <w:rFonts w:ascii="Public Sans" w:hAnsi="Public Sans" w:cs="Arial"/>
          <w:sz w:val="20"/>
          <w:szCs w:val="20"/>
          <w:lang w:val="es-ES"/>
        </w:rPr>
        <w:t>TERCERO</w:t>
      </w:r>
      <w:r w:rsidR="00A41D16">
        <w:rPr>
          <w:rFonts w:ascii="Public Sans" w:hAnsi="Public Sans" w:cs="Arial"/>
          <w:sz w:val="20"/>
          <w:szCs w:val="20"/>
          <w:lang w:val="es-ES"/>
        </w:rPr>
        <w:t xml:space="preserve">, inciso b) de la resolución de fecha </w:t>
      </w:r>
      <w:r w:rsidR="00EE728E">
        <w:rPr>
          <w:rFonts w:ascii="Public Sans" w:hAnsi="Public Sans" w:cs="Arial"/>
          <w:sz w:val="20"/>
          <w:szCs w:val="20"/>
          <w:lang w:val="es-ES"/>
        </w:rPr>
        <w:t>primero de junio de dos mil veintitrés</w:t>
      </w:r>
      <w:r w:rsidR="00A41D16">
        <w:rPr>
          <w:rFonts w:ascii="Public Sans" w:hAnsi="Public Sans" w:cs="Arial"/>
          <w:sz w:val="20"/>
          <w:szCs w:val="20"/>
          <w:lang w:val="es-ES"/>
        </w:rPr>
        <w:t xml:space="preserve">, dictada dentro del </w:t>
      </w:r>
      <w:r w:rsidR="00695328">
        <w:rPr>
          <w:rFonts w:ascii="Public Sans" w:hAnsi="Public Sans" w:cs="Arial"/>
          <w:sz w:val="20"/>
          <w:szCs w:val="20"/>
          <w:lang w:val="es-ES"/>
        </w:rPr>
        <w:t xml:space="preserve">Procedimiento Administrativo de Sanción a licitantes o contratistas, </w:t>
      </w:r>
      <w:r w:rsidR="00B02D43">
        <w:rPr>
          <w:rFonts w:ascii="Public Sans" w:hAnsi="Public Sans" w:cs="Arial"/>
          <w:sz w:val="20"/>
          <w:szCs w:val="20"/>
          <w:lang w:val="es-ES"/>
        </w:rPr>
        <w:t>bajo el número de expediente</w:t>
      </w:r>
      <w:r w:rsidR="00A41D16">
        <w:rPr>
          <w:rFonts w:ascii="Public Sans" w:hAnsi="Public Sans" w:cs="Arial"/>
          <w:sz w:val="20"/>
          <w:szCs w:val="20"/>
          <w:lang w:val="es-ES"/>
        </w:rPr>
        <w:t xml:space="preserve"> </w:t>
      </w:r>
      <w:r w:rsidR="00A41D16" w:rsidRPr="00695328">
        <w:rPr>
          <w:rFonts w:ascii="Public Sans" w:hAnsi="Public Sans" w:cs="Arial"/>
          <w:b/>
          <w:bCs/>
          <w:sz w:val="20"/>
          <w:szCs w:val="20"/>
          <w:lang w:val="es-ES"/>
        </w:rPr>
        <w:t>SANC-OP-01/202</w:t>
      </w:r>
      <w:r w:rsidR="00EE728E">
        <w:rPr>
          <w:rFonts w:ascii="Public Sans" w:hAnsi="Public Sans" w:cs="Arial"/>
          <w:b/>
          <w:bCs/>
          <w:sz w:val="20"/>
          <w:szCs w:val="20"/>
          <w:lang w:val="es-ES"/>
        </w:rPr>
        <w:t>2</w:t>
      </w:r>
      <w:r w:rsidR="00695328">
        <w:rPr>
          <w:rFonts w:ascii="Public Sans" w:hAnsi="Public Sans" w:cs="Arial"/>
          <w:b/>
          <w:bCs/>
          <w:sz w:val="20"/>
          <w:szCs w:val="20"/>
          <w:lang w:val="es-ES"/>
        </w:rPr>
        <w:t xml:space="preserve">, </w:t>
      </w:r>
      <w:r w:rsidR="00695328">
        <w:rPr>
          <w:rFonts w:ascii="Public Sans" w:hAnsi="Public Sans" w:cs="Arial"/>
          <w:sz w:val="20"/>
          <w:szCs w:val="20"/>
          <w:lang w:val="es-ES"/>
        </w:rPr>
        <w:t xml:space="preserve">mediante el cual se impuso a </w:t>
      </w:r>
      <w:r w:rsidR="00EE728E">
        <w:rPr>
          <w:rFonts w:ascii="Public Sans" w:hAnsi="Public Sans" w:cs="Arial"/>
          <w:sz w:val="20"/>
          <w:szCs w:val="20"/>
          <w:lang w:val="es-ES"/>
        </w:rPr>
        <w:t>la empresa</w:t>
      </w:r>
      <w:r w:rsidR="00695328">
        <w:rPr>
          <w:rFonts w:ascii="Public Sans" w:hAnsi="Public Sans" w:cs="Arial"/>
          <w:sz w:val="20"/>
          <w:szCs w:val="20"/>
          <w:lang w:val="es-ES"/>
        </w:rPr>
        <w:t xml:space="preserve"> </w:t>
      </w:r>
      <w:r w:rsidR="00EE728E">
        <w:rPr>
          <w:rFonts w:ascii="Public Sans" w:hAnsi="Public Sans" w:cs="Arial"/>
          <w:b/>
          <w:bCs/>
          <w:sz w:val="20"/>
          <w:szCs w:val="20"/>
          <w:lang w:val="es-ES"/>
        </w:rPr>
        <w:t>URBANIZACIONES Y CONSTRUCCIONES BCH, S.A. DE C.V.</w:t>
      </w:r>
      <w:r w:rsidR="00695328">
        <w:rPr>
          <w:rFonts w:ascii="Public Sans" w:hAnsi="Public Sans" w:cs="Arial"/>
          <w:sz w:val="20"/>
          <w:szCs w:val="20"/>
          <w:lang w:val="es-ES"/>
        </w:rPr>
        <w:t>,</w:t>
      </w:r>
      <w:r w:rsidR="00195465">
        <w:rPr>
          <w:rFonts w:ascii="Public Sans" w:hAnsi="Public Sans" w:cs="Arial"/>
          <w:b/>
          <w:bCs/>
          <w:sz w:val="20"/>
          <w:szCs w:val="20"/>
          <w:lang w:val="es-ES"/>
        </w:rPr>
        <w:t xml:space="preserve"> una </w:t>
      </w:r>
      <w:r w:rsidR="00195465">
        <w:rPr>
          <w:rFonts w:ascii="Public Sans" w:hAnsi="Public Sans" w:cs="Arial"/>
          <w:b/>
          <w:bCs/>
          <w:sz w:val="20"/>
          <w:szCs w:val="20"/>
          <w:u w:val="single"/>
          <w:lang w:val="es-ES"/>
        </w:rPr>
        <w:t>MULTA</w:t>
      </w:r>
      <w:r w:rsidR="00195465">
        <w:rPr>
          <w:rFonts w:ascii="Public Sans" w:hAnsi="Public Sans" w:cs="Arial"/>
          <w:sz w:val="20"/>
          <w:szCs w:val="20"/>
          <w:lang w:val="es-ES"/>
        </w:rPr>
        <w:t xml:space="preserve"> </w:t>
      </w:r>
      <w:r w:rsidR="00195465" w:rsidRPr="0035701C">
        <w:rPr>
          <w:rFonts w:ascii="Public Sans" w:hAnsi="Public Sans" w:cs="Arial"/>
          <w:b/>
          <w:bCs/>
          <w:sz w:val="20"/>
          <w:szCs w:val="20"/>
          <w:lang w:val="es-ES"/>
        </w:rPr>
        <w:t>por la cantidad de</w:t>
      </w:r>
      <w:r w:rsidR="00195465">
        <w:rPr>
          <w:rFonts w:ascii="Public Sans" w:hAnsi="Public Sans" w:cs="Arial"/>
          <w:sz w:val="20"/>
          <w:szCs w:val="20"/>
          <w:lang w:val="es-ES"/>
        </w:rPr>
        <w:t xml:space="preserve"> </w:t>
      </w:r>
      <w:r w:rsidR="00EE728E" w:rsidRPr="00EE728E">
        <w:rPr>
          <w:rFonts w:ascii="Public Sans" w:hAnsi="Public Sans" w:cs="Arial"/>
          <w:b/>
          <w:bCs/>
          <w:sz w:val="20"/>
          <w:szCs w:val="20"/>
          <w:lang w:val="es-ES"/>
        </w:rPr>
        <w:t>$2’132,683.10 (DOS MILLONES CIENTO TREINTA Y DOS MIL SEISCIENTOS OCHENTA Y TRES PESOS 10/100 M.N.)</w:t>
      </w:r>
      <w:r w:rsidR="00195465">
        <w:rPr>
          <w:rFonts w:ascii="Public Sans" w:hAnsi="Public Sans" w:cs="Arial"/>
          <w:sz w:val="20"/>
          <w:szCs w:val="20"/>
          <w:lang w:val="es-ES"/>
        </w:rPr>
        <w:t xml:space="preserve">, </w:t>
      </w:r>
      <w:r w:rsidR="0035701C">
        <w:rPr>
          <w:rFonts w:ascii="Public Sans" w:hAnsi="Public Sans" w:cs="Arial"/>
          <w:b/>
          <w:bCs/>
          <w:sz w:val="20"/>
          <w:szCs w:val="20"/>
          <w:lang w:val="es-ES"/>
        </w:rPr>
        <w:t xml:space="preserve">e </w:t>
      </w:r>
      <w:r w:rsidR="0035701C">
        <w:rPr>
          <w:rFonts w:ascii="Public Sans" w:hAnsi="Public Sans" w:cs="Arial"/>
          <w:b/>
          <w:bCs/>
          <w:sz w:val="20"/>
          <w:szCs w:val="20"/>
          <w:u w:val="single"/>
          <w:lang w:val="es-ES"/>
        </w:rPr>
        <w:t>INHABILITACIÓN</w:t>
      </w:r>
      <w:r w:rsidR="0035701C">
        <w:rPr>
          <w:rFonts w:ascii="Public Sans" w:hAnsi="Public Sans" w:cs="Arial"/>
          <w:sz w:val="20"/>
          <w:szCs w:val="20"/>
          <w:lang w:val="es-ES"/>
        </w:rPr>
        <w:t xml:space="preserve"> </w:t>
      </w:r>
      <w:r w:rsidR="0035701C" w:rsidRPr="0035701C">
        <w:rPr>
          <w:rFonts w:ascii="Public Sans" w:hAnsi="Public Sans" w:cs="Arial"/>
          <w:b/>
          <w:bCs/>
          <w:sz w:val="20"/>
          <w:szCs w:val="20"/>
          <w:lang w:val="es-ES"/>
        </w:rPr>
        <w:t>por el término de</w:t>
      </w:r>
      <w:r w:rsidR="0035701C">
        <w:rPr>
          <w:rFonts w:ascii="Public Sans" w:hAnsi="Public Sans" w:cs="Arial"/>
          <w:sz w:val="20"/>
          <w:szCs w:val="20"/>
          <w:lang w:val="es-ES"/>
        </w:rPr>
        <w:t xml:space="preserve"> </w:t>
      </w:r>
      <w:r w:rsidR="00460232" w:rsidRPr="00460232">
        <w:rPr>
          <w:rFonts w:ascii="Public Sans" w:hAnsi="Public Sans" w:cs="Arial"/>
          <w:b/>
          <w:bCs/>
          <w:sz w:val="20"/>
          <w:szCs w:val="20"/>
          <w:lang w:val="es-ES"/>
        </w:rPr>
        <w:t>43 (CUARENTA Y TRES) meses, 22 (VEINTIDÓS) días</w:t>
      </w:r>
      <w:r w:rsidR="0035701C">
        <w:rPr>
          <w:rFonts w:ascii="Public Sans" w:hAnsi="Public Sans" w:cs="Arial"/>
          <w:sz w:val="20"/>
          <w:szCs w:val="20"/>
          <w:lang w:val="es-ES"/>
        </w:rPr>
        <w:t xml:space="preserve">, </w:t>
      </w:r>
      <w:r w:rsidR="00DA7233">
        <w:rPr>
          <w:rFonts w:ascii="Public Sans" w:hAnsi="Public Sans" w:cs="Arial"/>
          <w:sz w:val="20"/>
          <w:szCs w:val="20"/>
          <w:lang w:val="es-ES"/>
        </w:rPr>
        <w:t>par</w:t>
      </w:r>
      <w:r w:rsidR="00B02D43">
        <w:rPr>
          <w:rFonts w:ascii="Public Sans" w:hAnsi="Public Sans" w:cs="Arial"/>
          <w:sz w:val="20"/>
          <w:szCs w:val="20"/>
          <w:lang w:val="es-ES"/>
        </w:rPr>
        <w:t>a</w:t>
      </w:r>
      <w:r w:rsidR="00DA7233">
        <w:rPr>
          <w:rFonts w:ascii="Public Sans" w:hAnsi="Public Sans" w:cs="Arial"/>
          <w:sz w:val="20"/>
          <w:szCs w:val="20"/>
          <w:lang w:val="es-ES"/>
        </w:rPr>
        <w:t xml:space="preserve"> presentar por sí o por interpósita persona propuestas o celebrar contrato alguno con</w:t>
      </w:r>
      <w:r w:rsidR="00CE4EC5">
        <w:rPr>
          <w:rFonts w:ascii="Public Sans" w:hAnsi="Public Sans" w:cs="Arial"/>
          <w:sz w:val="20"/>
          <w:szCs w:val="20"/>
          <w:lang w:val="es-ES"/>
        </w:rPr>
        <w:t xml:space="preserve"> los</w:t>
      </w:r>
      <w:r w:rsidR="00DA7233">
        <w:rPr>
          <w:rFonts w:ascii="Public Sans" w:hAnsi="Public Sans" w:cs="Arial"/>
          <w:sz w:val="20"/>
          <w:szCs w:val="20"/>
          <w:lang w:val="es-ES"/>
        </w:rPr>
        <w:t xml:space="preserve"> </w:t>
      </w:r>
      <w:r w:rsidR="00CE4EC5" w:rsidRPr="00CE4EC5">
        <w:rPr>
          <w:rStyle w:val="Textoennegrita"/>
          <w:rFonts w:ascii="Public Sans" w:hAnsi="Public Sans" w:cs="Arial"/>
          <w:b w:val="0"/>
          <w:bCs w:val="0"/>
          <w:sz w:val="20"/>
          <w:szCs w:val="20"/>
          <w:shd w:val="clear" w:color="auto" w:fill="FFFFFF"/>
        </w:rPr>
        <w:t>Entes Públicos sujetos de la Ley de Obras Públicas y Servicios Relacionados con las Mismas del Estado de Chihuahua, señalados en el artículo 1 de dicho ordenamiento</w:t>
      </w:r>
      <w:r w:rsidR="00CE4EC5">
        <w:rPr>
          <w:rFonts w:ascii="Public Sans" w:hAnsi="Public Sans" w:cs="Arial"/>
          <w:sz w:val="16"/>
          <w:szCs w:val="16"/>
        </w:rPr>
        <w:t xml:space="preserve">, </w:t>
      </w:r>
      <w:r w:rsidR="00E50B2E">
        <w:rPr>
          <w:rFonts w:ascii="Public Sans" w:hAnsi="Public Sans" w:cs="Arial"/>
          <w:sz w:val="20"/>
          <w:szCs w:val="20"/>
          <w:lang w:val="es-ES"/>
        </w:rPr>
        <w:t>en los procedimientos de contrataciones públicas en materia de obras públicas</w:t>
      </w:r>
      <w:r w:rsidR="00273D99">
        <w:rPr>
          <w:rFonts w:ascii="Public Sans" w:hAnsi="Public Sans" w:cs="Arial"/>
          <w:sz w:val="20"/>
          <w:szCs w:val="20"/>
          <w:lang w:val="es-ES"/>
        </w:rPr>
        <w:t>,</w:t>
      </w:r>
      <w:r w:rsidR="00E50B2E">
        <w:rPr>
          <w:rFonts w:ascii="Public Sans" w:hAnsi="Public Sans" w:cs="Arial"/>
          <w:sz w:val="20"/>
          <w:szCs w:val="20"/>
          <w:lang w:val="es-ES"/>
        </w:rPr>
        <w:t xml:space="preserve"> regulados por la Ley de Obras Públicas y Servicios Relacionados con las Mismas del Estado de Chihuahua y su Reglamento</w:t>
      </w:r>
      <w:r w:rsidR="008C4BBA">
        <w:rPr>
          <w:rFonts w:ascii="Public Sans" w:hAnsi="Public Sans" w:cs="Arial"/>
          <w:sz w:val="20"/>
          <w:szCs w:val="20"/>
          <w:lang w:val="es-ES"/>
        </w:rPr>
        <w:t>, plazo que empezar</w:t>
      </w:r>
      <w:r w:rsidR="00DA30FC">
        <w:rPr>
          <w:rFonts w:ascii="Public Sans" w:hAnsi="Public Sans" w:cs="Arial"/>
          <w:sz w:val="20"/>
          <w:szCs w:val="20"/>
          <w:lang w:val="es-ES"/>
        </w:rPr>
        <w:t>á</w:t>
      </w:r>
      <w:r w:rsidR="008C4BBA">
        <w:rPr>
          <w:rFonts w:ascii="Public Sans" w:hAnsi="Public Sans" w:cs="Arial"/>
          <w:sz w:val="20"/>
          <w:szCs w:val="20"/>
          <w:lang w:val="es-ES"/>
        </w:rPr>
        <w:t xml:space="preserve"> a contarse a partir del día siguiente a la fecha en que sea publicada la presente Circular en el Periódico Oficial del Estado de Chihuahua.</w:t>
      </w:r>
    </w:p>
    <w:p w14:paraId="7DDA898A" w14:textId="43DB7A61" w:rsidR="008C4BBA" w:rsidRDefault="008C4BBA" w:rsidP="0096196D">
      <w:pPr>
        <w:spacing w:line="360" w:lineRule="auto"/>
        <w:jc w:val="both"/>
        <w:rPr>
          <w:rFonts w:ascii="Public Sans" w:hAnsi="Public Sans" w:cs="Arial"/>
          <w:sz w:val="20"/>
          <w:szCs w:val="20"/>
          <w:lang w:val="es-ES"/>
        </w:rPr>
      </w:pPr>
    </w:p>
    <w:p w14:paraId="091F1628" w14:textId="016154A8" w:rsidR="00F67972" w:rsidRDefault="00DA30FC" w:rsidP="0096196D">
      <w:pPr>
        <w:spacing w:line="360" w:lineRule="auto"/>
        <w:jc w:val="both"/>
        <w:rPr>
          <w:rFonts w:ascii="Public Sans" w:hAnsi="Public Sans" w:cs="Arial"/>
          <w:sz w:val="20"/>
          <w:szCs w:val="20"/>
          <w:lang w:val="es-ES"/>
        </w:rPr>
      </w:pPr>
      <w:r>
        <w:rPr>
          <w:rFonts w:ascii="Public Sans" w:hAnsi="Public Sans" w:cs="Arial"/>
          <w:sz w:val="20"/>
          <w:szCs w:val="20"/>
          <w:lang w:val="es-ES"/>
        </w:rPr>
        <w:lastRenderedPageBreak/>
        <w:t>Lo anterior, e</w:t>
      </w:r>
      <w:r w:rsidR="00F67972">
        <w:rPr>
          <w:rFonts w:ascii="Public Sans" w:hAnsi="Public Sans" w:cs="Arial"/>
          <w:sz w:val="20"/>
          <w:szCs w:val="20"/>
          <w:lang w:val="es-ES"/>
        </w:rPr>
        <w:t>n el entendido de que, los contratos adjudicados y lo</w:t>
      </w:r>
      <w:r w:rsidR="000C68AC">
        <w:rPr>
          <w:rFonts w:ascii="Public Sans" w:hAnsi="Public Sans" w:cs="Arial"/>
          <w:sz w:val="20"/>
          <w:szCs w:val="20"/>
          <w:lang w:val="es-ES"/>
        </w:rPr>
        <w:t>s</w:t>
      </w:r>
      <w:r w:rsidR="00F67972">
        <w:rPr>
          <w:rFonts w:ascii="Public Sans" w:hAnsi="Public Sans" w:cs="Arial"/>
          <w:sz w:val="20"/>
          <w:szCs w:val="20"/>
          <w:lang w:val="es-ES"/>
        </w:rPr>
        <w:t xml:space="preserve"> que actualmente tenga formalizados </w:t>
      </w:r>
      <w:r w:rsidR="000C68AC">
        <w:rPr>
          <w:rFonts w:ascii="Public Sans" w:hAnsi="Public Sans" w:cs="Arial"/>
          <w:sz w:val="20"/>
          <w:szCs w:val="20"/>
          <w:lang w:val="es-ES"/>
        </w:rPr>
        <w:t>la moral</w:t>
      </w:r>
      <w:r w:rsidR="00F67972">
        <w:rPr>
          <w:rFonts w:ascii="Public Sans" w:hAnsi="Public Sans" w:cs="Arial"/>
          <w:sz w:val="20"/>
          <w:szCs w:val="20"/>
          <w:lang w:val="es-ES"/>
        </w:rPr>
        <w:t xml:space="preserve"> sancionada, no quedaran comprendidos dentro de la aplicación de</w:t>
      </w:r>
      <w:r w:rsidR="006B470E">
        <w:rPr>
          <w:rFonts w:ascii="Public Sans" w:hAnsi="Public Sans" w:cs="Arial"/>
          <w:sz w:val="20"/>
          <w:szCs w:val="20"/>
          <w:lang w:val="es-ES"/>
        </w:rPr>
        <w:t xml:space="preserve"> la</w:t>
      </w:r>
      <w:r w:rsidR="00F67972">
        <w:rPr>
          <w:rFonts w:ascii="Public Sans" w:hAnsi="Public Sans" w:cs="Arial"/>
          <w:sz w:val="20"/>
          <w:szCs w:val="20"/>
          <w:lang w:val="es-ES"/>
        </w:rPr>
        <w:t xml:space="preserve"> presente Circular, de conformidad</w:t>
      </w:r>
      <w:r>
        <w:rPr>
          <w:rFonts w:ascii="Public Sans" w:hAnsi="Public Sans" w:cs="Arial"/>
          <w:sz w:val="20"/>
          <w:szCs w:val="20"/>
          <w:lang w:val="es-ES"/>
        </w:rPr>
        <w:t xml:space="preserve"> con lo dispuesto por el</w:t>
      </w:r>
      <w:r w:rsidR="00F67972">
        <w:rPr>
          <w:rFonts w:ascii="Public Sans" w:hAnsi="Public Sans" w:cs="Arial"/>
          <w:sz w:val="20"/>
          <w:szCs w:val="20"/>
          <w:lang w:val="es-ES"/>
        </w:rPr>
        <w:t xml:space="preserve"> artículo 308 del Reglamento de la Ley de Obras Públicas y Servicios Relacionados con las Mismas del Estado de Chihuahua.</w:t>
      </w:r>
    </w:p>
    <w:p w14:paraId="3BE1C5CF" w14:textId="77777777" w:rsidR="00F67972" w:rsidRDefault="00F67972" w:rsidP="0096196D">
      <w:pPr>
        <w:spacing w:line="360" w:lineRule="auto"/>
        <w:jc w:val="both"/>
        <w:rPr>
          <w:rFonts w:ascii="Public Sans" w:hAnsi="Public Sans" w:cs="Arial"/>
          <w:sz w:val="20"/>
          <w:szCs w:val="20"/>
          <w:lang w:val="es-ES"/>
        </w:rPr>
      </w:pPr>
    </w:p>
    <w:p w14:paraId="55F2AFD5" w14:textId="20AD1839" w:rsidR="008C4BBA" w:rsidRPr="0035701C" w:rsidRDefault="00F67972" w:rsidP="0096196D">
      <w:pPr>
        <w:spacing w:line="360" w:lineRule="auto"/>
        <w:jc w:val="both"/>
        <w:rPr>
          <w:rFonts w:ascii="Public Sans" w:hAnsi="Public Sans" w:cs="Arial"/>
          <w:sz w:val="20"/>
          <w:szCs w:val="20"/>
          <w:lang w:val="es-ES"/>
        </w:rPr>
      </w:pPr>
      <w:r>
        <w:rPr>
          <w:rFonts w:ascii="Public Sans" w:hAnsi="Public Sans" w:cs="Arial"/>
          <w:sz w:val="20"/>
          <w:szCs w:val="20"/>
          <w:lang w:val="es-ES"/>
        </w:rPr>
        <w:t>Una vez transcurrido el plazo de la inhabilitación</w:t>
      </w:r>
      <w:r w:rsidR="00C91F60">
        <w:rPr>
          <w:rFonts w:ascii="Public Sans" w:hAnsi="Public Sans" w:cs="Arial"/>
          <w:sz w:val="20"/>
          <w:szCs w:val="20"/>
          <w:lang w:val="es-ES"/>
        </w:rPr>
        <w:t>, concluirán los efectos de la presente Circular, sin que sea necesario algún otro comunicado, en el presente medio de difusión.</w:t>
      </w:r>
      <w:r>
        <w:rPr>
          <w:rFonts w:ascii="Public Sans" w:hAnsi="Public Sans" w:cs="Arial"/>
          <w:sz w:val="20"/>
          <w:szCs w:val="20"/>
          <w:lang w:val="es-ES"/>
        </w:rPr>
        <w:t xml:space="preserve"> </w:t>
      </w:r>
    </w:p>
    <w:p w14:paraId="5D097921" w14:textId="77777777" w:rsidR="0096196D" w:rsidRPr="002B4BCF" w:rsidRDefault="0096196D" w:rsidP="0096196D">
      <w:pPr>
        <w:rPr>
          <w:rFonts w:ascii="Public Sans" w:hAnsi="Public Sans"/>
          <w:b/>
          <w:sz w:val="20"/>
          <w:szCs w:val="20"/>
        </w:rPr>
      </w:pPr>
    </w:p>
    <w:p w14:paraId="1B720487" w14:textId="089EFE21" w:rsidR="00C80B37" w:rsidRPr="002B4BCF" w:rsidRDefault="0096196D" w:rsidP="0096196D">
      <w:pPr>
        <w:tabs>
          <w:tab w:val="left" w:pos="7185"/>
        </w:tabs>
        <w:rPr>
          <w:rFonts w:ascii="Public Sans" w:hAnsi="Public Sans"/>
          <w:b/>
          <w:sz w:val="20"/>
          <w:szCs w:val="20"/>
        </w:rPr>
      </w:pPr>
      <w:r>
        <w:rPr>
          <w:rFonts w:ascii="Public Sans" w:hAnsi="Public Sans"/>
          <w:b/>
          <w:sz w:val="20"/>
          <w:szCs w:val="20"/>
        </w:rPr>
        <w:tab/>
      </w:r>
    </w:p>
    <w:p w14:paraId="3AE581CF" w14:textId="69409C64" w:rsidR="0096196D" w:rsidRPr="00144844" w:rsidRDefault="0096196D" w:rsidP="00144844">
      <w:pPr>
        <w:jc w:val="center"/>
        <w:rPr>
          <w:rFonts w:ascii="Public Sans" w:hAnsi="Public Sans"/>
          <w:b/>
          <w:bCs/>
          <w:spacing w:val="50"/>
          <w:sz w:val="20"/>
          <w:szCs w:val="20"/>
          <w:lang w:val="es-ES"/>
        </w:rPr>
      </w:pPr>
      <w:r w:rsidRPr="00EF5DA9">
        <w:rPr>
          <w:rFonts w:ascii="Public Sans" w:hAnsi="Public Sans"/>
          <w:b/>
          <w:bCs/>
          <w:spacing w:val="50"/>
          <w:sz w:val="20"/>
          <w:szCs w:val="20"/>
          <w:lang w:val="es-ES"/>
        </w:rPr>
        <w:t>ATENTAMENTE</w:t>
      </w:r>
    </w:p>
    <w:p w14:paraId="11B1C76E" w14:textId="7BA7284E" w:rsidR="0096196D" w:rsidRDefault="0096196D" w:rsidP="0096196D">
      <w:pPr>
        <w:jc w:val="center"/>
        <w:rPr>
          <w:rFonts w:ascii="Public Sans" w:hAnsi="Public Sans"/>
          <w:b/>
          <w:bCs/>
          <w:sz w:val="20"/>
          <w:szCs w:val="20"/>
        </w:rPr>
      </w:pPr>
    </w:p>
    <w:p w14:paraId="56C238B0" w14:textId="77777777" w:rsidR="00294811" w:rsidRPr="00EF5DA9" w:rsidRDefault="00294811" w:rsidP="0096196D">
      <w:pPr>
        <w:jc w:val="center"/>
        <w:rPr>
          <w:rFonts w:ascii="Public Sans" w:hAnsi="Public Sans"/>
          <w:b/>
          <w:bCs/>
          <w:sz w:val="20"/>
          <w:szCs w:val="20"/>
        </w:rPr>
      </w:pPr>
    </w:p>
    <w:p w14:paraId="1DE9AD94" w14:textId="77777777" w:rsidR="00022F99" w:rsidRDefault="00022F99" w:rsidP="00144844">
      <w:pPr>
        <w:rPr>
          <w:rFonts w:ascii="Public Sans" w:hAnsi="Public Sans"/>
          <w:b/>
          <w:bCs/>
          <w:sz w:val="20"/>
          <w:szCs w:val="20"/>
        </w:rPr>
      </w:pPr>
    </w:p>
    <w:p w14:paraId="1C003CD4" w14:textId="77777777" w:rsidR="002E53AB" w:rsidRPr="00EF5DA9" w:rsidRDefault="002E53AB" w:rsidP="00144844">
      <w:pPr>
        <w:rPr>
          <w:rFonts w:ascii="Public Sans" w:hAnsi="Public Sans"/>
          <w:b/>
          <w:bCs/>
          <w:sz w:val="20"/>
          <w:szCs w:val="20"/>
        </w:rPr>
      </w:pPr>
    </w:p>
    <w:p w14:paraId="5A360BE4" w14:textId="7C03AE64" w:rsidR="00C80B37" w:rsidRPr="0089489B" w:rsidRDefault="00C91F60" w:rsidP="00FC6F82">
      <w:pPr>
        <w:jc w:val="center"/>
        <w:rPr>
          <w:rFonts w:ascii="Public Sans" w:hAnsi="Public Sans"/>
          <w:b/>
          <w:bCs/>
          <w:sz w:val="20"/>
          <w:szCs w:val="20"/>
        </w:rPr>
      </w:pPr>
      <w:r w:rsidRPr="0089489B">
        <w:rPr>
          <w:rFonts w:ascii="Public Sans" w:hAnsi="Public Sans"/>
          <w:b/>
          <w:bCs/>
          <w:sz w:val="20"/>
          <w:szCs w:val="20"/>
        </w:rPr>
        <w:t xml:space="preserve">LIC. </w:t>
      </w:r>
      <w:r w:rsidR="006B470E">
        <w:rPr>
          <w:rFonts w:ascii="Public Sans" w:hAnsi="Public Sans"/>
          <w:b/>
          <w:bCs/>
          <w:sz w:val="20"/>
          <w:szCs w:val="20"/>
        </w:rPr>
        <w:t>VÍCTOR MANUEL MARTÍNEZ GARCÍA</w:t>
      </w:r>
    </w:p>
    <w:p w14:paraId="2C25DF5A" w14:textId="0307C8DA" w:rsidR="0089489B" w:rsidRDefault="0089489B" w:rsidP="005D415D">
      <w:pPr>
        <w:jc w:val="center"/>
        <w:rPr>
          <w:rFonts w:ascii="Public Sans" w:hAnsi="Public Sans"/>
          <w:b/>
          <w:bCs/>
          <w:sz w:val="20"/>
          <w:szCs w:val="20"/>
        </w:rPr>
      </w:pPr>
      <w:r>
        <w:rPr>
          <w:rFonts w:ascii="Public Sans" w:hAnsi="Public Sans"/>
          <w:b/>
          <w:bCs/>
          <w:sz w:val="20"/>
          <w:szCs w:val="20"/>
        </w:rPr>
        <w:t>DIRECTOR DE CONTRATACIONES PÚBLICAS</w:t>
      </w:r>
    </w:p>
    <w:p w14:paraId="5CB0FD9A" w14:textId="68BB05DB" w:rsidR="006B470E" w:rsidRDefault="006B470E" w:rsidP="005D415D">
      <w:pPr>
        <w:jc w:val="center"/>
        <w:rPr>
          <w:rFonts w:ascii="Public Sans" w:hAnsi="Public Sans"/>
          <w:b/>
          <w:bCs/>
          <w:sz w:val="20"/>
          <w:szCs w:val="20"/>
        </w:rPr>
      </w:pPr>
      <w:r>
        <w:rPr>
          <w:rFonts w:ascii="Public Sans" w:hAnsi="Public Sans"/>
          <w:b/>
          <w:bCs/>
          <w:sz w:val="20"/>
          <w:szCs w:val="20"/>
        </w:rPr>
        <w:t>DE LA SECRETARÍA DE LA FUNCIÓN PÚBLICA</w:t>
      </w:r>
    </w:p>
    <w:p w14:paraId="69DC87A2" w14:textId="15D236DD" w:rsidR="006B470E" w:rsidRPr="005D415D" w:rsidRDefault="006B470E" w:rsidP="005D415D">
      <w:pPr>
        <w:jc w:val="center"/>
        <w:rPr>
          <w:rFonts w:ascii="Public Sans" w:hAnsi="Public Sans"/>
          <w:b/>
          <w:bCs/>
          <w:sz w:val="20"/>
          <w:szCs w:val="20"/>
        </w:rPr>
      </w:pPr>
      <w:r>
        <w:rPr>
          <w:rFonts w:ascii="Public Sans" w:hAnsi="Public Sans"/>
          <w:b/>
          <w:bCs/>
          <w:sz w:val="20"/>
          <w:szCs w:val="20"/>
        </w:rPr>
        <w:t>DE</w:t>
      </w:r>
      <w:r w:rsidR="00A067F8">
        <w:rPr>
          <w:rFonts w:ascii="Public Sans" w:hAnsi="Public Sans"/>
          <w:b/>
          <w:bCs/>
          <w:sz w:val="20"/>
          <w:szCs w:val="20"/>
        </w:rPr>
        <w:t>L</w:t>
      </w:r>
      <w:r>
        <w:rPr>
          <w:rFonts w:ascii="Public Sans" w:hAnsi="Public Sans"/>
          <w:b/>
          <w:bCs/>
          <w:sz w:val="20"/>
          <w:szCs w:val="20"/>
        </w:rPr>
        <w:t xml:space="preserve"> GOBIERNO DEL ESTADO DE CHIHUAHUA</w:t>
      </w:r>
    </w:p>
    <w:p w14:paraId="4449AFE4" w14:textId="77777777" w:rsidR="00022F99" w:rsidRDefault="00022F99" w:rsidP="0096196D">
      <w:pPr>
        <w:rPr>
          <w:rFonts w:ascii="Public Sans" w:hAnsi="Public Sans"/>
          <w:bCs/>
          <w:sz w:val="12"/>
          <w:szCs w:val="12"/>
        </w:rPr>
      </w:pPr>
    </w:p>
    <w:p w14:paraId="3BCA0B55" w14:textId="77777777" w:rsidR="005D415D" w:rsidRDefault="005D415D" w:rsidP="0096196D">
      <w:pPr>
        <w:rPr>
          <w:rFonts w:ascii="Public Sans" w:hAnsi="Public Sans"/>
          <w:bCs/>
          <w:sz w:val="12"/>
          <w:szCs w:val="12"/>
        </w:rPr>
      </w:pPr>
    </w:p>
    <w:p w14:paraId="12201282" w14:textId="77777777" w:rsidR="005D415D" w:rsidRDefault="005D415D" w:rsidP="0096196D">
      <w:pPr>
        <w:rPr>
          <w:rFonts w:ascii="Public Sans" w:hAnsi="Public Sans"/>
          <w:bCs/>
          <w:sz w:val="12"/>
          <w:szCs w:val="12"/>
        </w:rPr>
      </w:pPr>
    </w:p>
    <w:p w14:paraId="3A36E13B" w14:textId="77777777" w:rsidR="00022F99" w:rsidRPr="00C81E28" w:rsidRDefault="00022F99" w:rsidP="0096196D">
      <w:pPr>
        <w:rPr>
          <w:rFonts w:ascii="Public Sans" w:hAnsi="Public Sans"/>
          <w:bCs/>
          <w:sz w:val="12"/>
          <w:szCs w:val="12"/>
        </w:rPr>
      </w:pPr>
    </w:p>
    <w:sectPr w:rsidR="00022F99" w:rsidRPr="00C81E28" w:rsidSect="00B37CAE">
      <w:headerReference w:type="default" r:id="rId8"/>
      <w:footerReference w:type="default" r:id="rId9"/>
      <w:pgSz w:w="12240" w:h="15840"/>
      <w:pgMar w:top="1417" w:right="1042" w:bottom="2054" w:left="850" w:header="708" w:footer="10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BA9D" w14:textId="77777777" w:rsidR="0020416F" w:rsidRDefault="0020416F" w:rsidP="009920FF">
      <w:r>
        <w:separator/>
      </w:r>
    </w:p>
  </w:endnote>
  <w:endnote w:type="continuationSeparator" w:id="0">
    <w:p w14:paraId="26F0FB08" w14:textId="77777777" w:rsidR="0020416F" w:rsidRDefault="0020416F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Black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Medium">
    <w:altName w:val="Trebuchet MS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A554" w14:textId="77777777" w:rsidR="00C80B37" w:rsidRDefault="00C80B37" w:rsidP="005462A1">
    <w:pPr>
      <w:pStyle w:val="Piedepgina"/>
      <w:ind w:left="3402"/>
      <w:jc w:val="center"/>
      <w:rPr>
        <w:rFonts w:ascii="Arial" w:hAnsi="Arial" w:cs="Arial"/>
        <w:sz w:val="16"/>
        <w:szCs w:val="16"/>
        <w:lang w:val="es-ES"/>
      </w:rPr>
    </w:pPr>
  </w:p>
  <w:p w14:paraId="7AA9F87D" w14:textId="36AEB529" w:rsidR="00C80B37" w:rsidRDefault="00C80B37" w:rsidP="00C46DD1">
    <w:pPr>
      <w:pStyle w:val="Piedepgina"/>
      <w:tabs>
        <w:tab w:val="clear" w:pos="4419"/>
        <w:tab w:val="clear" w:pos="8838"/>
      </w:tabs>
      <w:ind w:left="3544" w:right="283"/>
      <w:jc w:val="center"/>
      <w:rPr>
        <w:rFonts w:ascii="Arial" w:hAnsi="Arial" w:cs="Arial"/>
        <w:sz w:val="16"/>
        <w:szCs w:val="16"/>
        <w:lang w:val="es-ES"/>
      </w:rPr>
    </w:pPr>
    <w:r w:rsidRPr="00324536">
      <w:rPr>
        <w:rStyle w:val="Nmerodepgina"/>
        <w:rFonts w:ascii="Avenir Next Medium" w:hAnsi="Avenir Next Medium" w:cs="Cambria"/>
        <w:sz w:val="14"/>
        <w:szCs w:val="14"/>
      </w:rPr>
      <w:t>“</w:t>
    </w:r>
    <w:r w:rsidRPr="00C80B37">
      <w:rPr>
        <w:rFonts w:ascii="Arial" w:hAnsi="Arial" w:cs="Arial"/>
        <w:sz w:val="16"/>
        <w:szCs w:val="16"/>
        <w:lang w:val="es-ES"/>
      </w:rPr>
      <w:t>202</w:t>
    </w:r>
    <w:r w:rsidR="00C46DD1">
      <w:rPr>
        <w:rFonts w:ascii="Arial" w:hAnsi="Arial" w:cs="Arial"/>
        <w:sz w:val="16"/>
        <w:szCs w:val="16"/>
        <w:lang w:val="es-ES"/>
      </w:rPr>
      <w:t>2</w:t>
    </w:r>
    <w:r w:rsidRPr="00C80B37">
      <w:rPr>
        <w:rFonts w:ascii="Arial" w:hAnsi="Arial" w:cs="Arial"/>
        <w:sz w:val="16"/>
        <w:szCs w:val="16"/>
        <w:lang w:val="es-ES"/>
      </w:rPr>
      <w:t xml:space="preserve">, Año del </w:t>
    </w:r>
    <w:r w:rsidR="00C46DD1">
      <w:rPr>
        <w:rFonts w:ascii="Arial" w:hAnsi="Arial" w:cs="Arial"/>
        <w:sz w:val="16"/>
        <w:szCs w:val="16"/>
        <w:lang w:val="es-ES"/>
      </w:rPr>
      <w:t>C</w:t>
    </w:r>
    <w:r w:rsidRPr="00C80B37">
      <w:rPr>
        <w:rFonts w:ascii="Arial" w:hAnsi="Arial" w:cs="Arial"/>
        <w:sz w:val="16"/>
        <w:szCs w:val="16"/>
        <w:lang w:val="es-ES"/>
      </w:rPr>
      <w:t xml:space="preserve">entenario de la </w:t>
    </w:r>
    <w:r w:rsidR="00C46DD1">
      <w:rPr>
        <w:rFonts w:ascii="Arial" w:hAnsi="Arial" w:cs="Arial"/>
        <w:sz w:val="16"/>
        <w:szCs w:val="16"/>
        <w:lang w:val="es-ES"/>
      </w:rPr>
      <w:t>llegada de la Comunidad Menonita a Chihuahua</w:t>
    </w:r>
    <w:r w:rsidRPr="00C80B37">
      <w:rPr>
        <w:rFonts w:ascii="Arial" w:hAnsi="Arial" w:cs="Arial"/>
        <w:sz w:val="16"/>
        <w:szCs w:val="16"/>
        <w:lang w:val="es-ES"/>
      </w:rPr>
      <w:t>”</w:t>
    </w:r>
  </w:p>
  <w:p w14:paraId="7E244959" w14:textId="49A3AC50" w:rsidR="00C80B37" w:rsidRDefault="00C80B37" w:rsidP="00C80B37">
    <w:pPr>
      <w:pStyle w:val="Piedepgina"/>
      <w:ind w:left="3544" w:right="283"/>
      <w:jc w:val="center"/>
      <w:rPr>
        <w:rFonts w:ascii="Arial" w:hAnsi="Arial" w:cs="Arial"/>
        <w:sz w:val="16"/>
        <w:szCs w:val="16"/>
        <w:lang w:val="es-ES"/>
      </w:rPr>
    </w:pPr>
    <w:r w:rsidRPr="009D2CF4">
      <w:rPr>
        <w:rFonts w:ascii="Avenir Next Medium" w:hAnsi="Avenir Next Medium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BE0888" wp14:editId="657AE400">
              <wp:simplePos x="0" y="0"/>
              <wp:positionH relativeFrom="margin">
                <wp:posOffset>2308225</wp:posOffset>
              </wp:positionH>
              <wp:positionV relativeFrom="paragraph">
                <wp:posOffset>51435</wp:posOffset>
              </wp:positionV>
              <wp:extent cx="4514850" cy="0"/>
              <wp:effectExtent l="0" t="19050" r="19050" b="19050"/>
              <wp:wrapNone/>
              <wp:docPr id="7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5148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" lastClr="FFFFFF">
                            <a:lumMod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C7E2B6" id="Conector recto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1.75pt,4.05pt" to="537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YbzQEAAIQDAAAOAAAAZHJzL2Uyb0RvYy54bWysU8mOGyEQvUfKPyDucbcn48hquT0HT5zL&#10;JLE0k9zLQLtRaApR2G3/fQq8TJZbFA4Ianm8elUsHo6DEwcTyaJv5XRSS2G8Qm39rpXfXtbv5lJQ&#10;Aq/BoTetPBmSD8u3bxZjaMwd9ui0iYJBPDVjaGWfUmiqilRvBqAJBuPZ2WEcIPE17iodYWT0wVV3&#10;df2hGjHqEFEZIrY+np1yWfC7zqj0tevIJOFaydxS2WPZt3mvlgtodhFCb9WFBvwDiwGs50dvUI+Q&#10;QOyj/QtqsCoiYZcmCocKu84qU2rgaqb1H9U89xBMqYXFoXCTif4frPpyWPlNzNTV0T+HJ1Q/SHhc&#10;9eB3phB4OQVu3DRLVY2BmltKvlDYRLEdP6PmGNgnLCocuziIztnwPSdmcK5UHIvsp5vs5piEYuP9&#10;bHo/n3F31NVXQZMhcmKIlD4ZHEQ+tNJZnxWBBg5PlDKl15Bs9ri2zpWuOi/GVr6fT+u6ZBA6q7M3&#10;x9GJVi6KA/Bc8DhpHKVwQImNrVyXVZLcfuDaznGzmleR4Zpfnv8NN+Le6/J8b0B/vJwTWHc+M13n&#10;L0Jm7fKgUrNFfdrEq8Dc6gJ8Gcs8S7/eS/br51n+BAAA//8DAFBLAwQUAAYACAAAACEAUSVO090A&#10;AAAIAQAADwAAAGRycy9kb3ducmV2LnhtbEyPzU7DMBCE70i8g7VI3KjTlv4oxKkqpIobVUuF1Nsm&#10;XpKAvY5stw1vj8sFjjszmv2mWA3WiDP50DlWMB5lIIhrpztuFBzeNg9LECEiazSOScE3BViVtzcF&#10;5tpdeEfnfWxEKuGQo4I2xj6XMtQtWQwj1xMn78N5izGdvpHa4yWVWyMnWTaXFjtOH1rs6bml+mt/&#10;sgrq43tjXSVfPreHarOTvfHDq1Hq/m5YP4GINMS/MFzxEzqUialyJ9ZBGAXT+XSWogqWYxBXP1s8&#10;JqH6FWRZyP8Dyh8AAAD//wMAUEsBAi0AFAAGAAgAAAAhALaDOJL+AAAA4QEAABMAAAAAAAAAAAAA&#10;AAAAAAAAAFtDb250ZW50X1R5cGVzXS54bWxQSwECLQAUAAYACAAAACEAOP0h/9YAAACUAQAACwAA&#10;AAAAAAAAAAAAAAAvAQAAX3JlbHMvLnJlbHNQSwECLQAUAAYACAAAACEAqFLmG80BAACEAwAADgAA&#10;AAAAAAAAAAAAAAAuAgAAZHJzL2Uyb0RvYy54bWxQSwECLQAUAAYACAAAACEAUSVO090AAAAIAQAA&#10;DwAAAAAAAAAAAAAAAAAnBAAAZHJzL2Rvd25yZXYueG1sUEsFBgAAAAAEAAQA8wAAADEFAAAAAA==&#10;" strokecolor="#7f7f7f" strokeweight="3pt">
              <w10:wrap anchorx="margin"/>
            </v:line>
          </w:pict>
        </mc:Fallback>
      </mc:AlternateContent>
    </w:r>
  </w:p>
  <w:p w14:paraId="4B897561" w14:textId="65AECE11" w:rsidR="005462A1" w:rsidRDefault="005462A1" w:rsidP="00C80B37">
    <w:pPr>
      <w:pStyle w:val="Piedepgina"/>
      <w:ind w:left="3544" w:right="283"/>
      <w:jc w:val="center"/>
      <w:rPr>
        <w:rFonts w:ascii="Arial" w:hAnsi="Arial" w:cs="Arial"/>
        <w:sz w:val="16"/>
        <w:szCs w:val="16"/>
        <w:lang w:val="es-ES"/>
      </w:rPr>
    </w:pPr>
    <w:r w:rsidRPr="005462A1">
      <w:rPr>
        <w:rFonts w:ascii="Arial" w:hAnsi="Arial" w:cs="Arial"/>
        <w:sz w:val="16"/>
        <w:szCs w:val="16"/>
        <w:lang w:val="es-ES"/>
      </w:rPr>
      <w:t>Edificio Lic. Óscar Flores, Calle Victoria No. 310, Col. Centro, C.P. 31000, Chihuahua, Chih.</w:t>
    </w:r>
  </w:p>
  <w:p w14:paraId="687F7BFA" w14:textId="77777777" w:rsidR="005462A1" w:rsidRDefault="005462A1" w:rsidP="005462A1">
    <w:pPr>
      <w:pStyle w:val="Piedepgina"/>
      <w:ind w:left="3402"/>
      <w:jc w:val="center"/>
      <w:rPr>
        <w:rFonts w:ascii="Arial" w:hAnsi="Arial" w:cs="Arial"/>
        <w:sz w:val="16"/>
        <w:szCs w:val="16"/>
        <w:lang w:val="es-ES"/>
      </w:rPr>
    </w:pPr>
    <w:r w:rsidRPr="005462A1">
      <w:rPr>
        <w:rFonts w:ascii="Arial" w:hAnsi="Arial" w:cs="Arial"/>
        <w:sz w:val="16"/>
        <w:szCs w:val="16"/>
        <w:lang w:val="es-ES"/>
      </w:rPr>
      <w:t>Teléfono (614) 439-7702</w:t>
    </w:r>
  </w:p>
  <w:p w14:paraId="5CCEDF58" w14:textId="1AE89A98" w:rsidR="009920FF" w:rsidRPr="005462A1" w:rsidRDefault="005462A1" w:rsidP="005462A1">
    <w:pPr>
      <w:pStyle w:val="Piedepgina"/>
      <w:ind w:left="3402"/>
      <w:jc w:val="center"/>
    </w:pPr>
    <w:r w:rsidRPr="005462A1">
      <w:rPr>
        <w:rFonts w:ascii="Arial" w:hAnsi="Arial" w:cs="Arial"/>
        <w:sz w:val="16"/>
        <w:szCs w:val="16"/>
        <w:lang w:val="es-ES"/>
      </w:rPr>
      <w:t>www.chihuahua.gob.mx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FC82" w14:textId="77777777" w:rsidR="0020416F" w:rsidRDefault="0020416F" w:rsidP="009920FF">
      <w:r>
        <w:separator/>
      </w:r>
    </w:p>
  </w:footnote>
  <w:footnote w:type="continuationSeparator" w:id="0">
    <w:p w14:paraId="50A34B6B" w14:textId="77777777" w:rsidR="0020416F" w:rsidRDefault="0020416F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861A" w14:textId="7784267F" w:rsidR="00883051" w:rsidRDefault="009A0B73" w:rsidP="00883051">
    <w:pPr>
      <w:pStyle w:val="Encabezado"/>
      <w:tabs>
        <w:tab w:val="clear" w:pos="4419"/>
        <w:tab w:val="left" w:pos="4440"/>
        <w:tab w:val="center" w:pos="4626"/>
      </w:tabs>
      <w:ind w:left="4962"/>
      <w:jc w:val="right"/>
      <w:rPr>
        <w:rFonts w:ascii="Public Sans" w:hAnsi="Public Sans" w:cs="Cambria"/>
        <w:b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85ABBFF" wp14:editId="23C5D165">
          <wp:simplePos x="0" y="0"/>
          <wp:positionH relativeFrom="page">
            <wp:align>left</wp:align>
          </wp:positionH>
          <wp:positionV relativeFrom="page">
            <wp:posOffset>19050</wp:posOffset>
          </wp:positionV>
          <wp:extent cx="7805261" cy="10100926"/>
          <wp:effectExtent l="0" t="0" r="571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261" cy="10100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051" w:rsidRPr="002B0A7E">
      <w:rPr>
        <w:rFonts w:ascii="Public Sans" w:hAnsi="Public Sans" w:cs="Cambria"/>
        <w:b/>
        <w:sz w:val="20"/>
        <w:szCs w:val="20"/>
      </w:rPr>
      <w:t>SUBSECRETARÍA DE ASUNTOS JURÍDICOS, CONTRATACIONES PÚBLICAS Y DE RESPONSABILIDADES</w:t>
    </w:r>
  </w:p>
  <w:p w14:paraId="58B159CD" w14:textId="3F02B0E0" w:rsidR="00883051" w:rsidRPr="00AF4A11" w:rsidRDefault="00883051" w:rsidP="00883051">
    <w:pPr>
      <w:pStyle w:val="Encabezado"/>
      <w:tabs>
        <w:tab w:val="clear" w:pos="4419"/>
        <w:tab w:val="left" w:pos="4440"/>
        <w:tab w:val="center" w:pos="4626"/>
      </w:tabs>
      <w:ind w:left="4962"/>
      <w:jc w:val="right"/>
      <w:rPr>
        <w:rFonts w:ascii="Public Sans" w:hAnsi="Public Sans" w:cs="Cambria"/>
        <w:b/>
        <w:sz w:val="14"/>
        <w:szCs w:val="14"/>
      </w:rPr>
    </w:pPr>
  </w:p>
  <w:p w14:paraId="26CEFCD1" w14:textId="77777777" w:rsidR="00883051" w:rsidRPr="001F0FCD" w:rsidRDefault="00883051" w:rsidP="00883051">
    <w:pPr>
      <w:pStyle w:val="Encabezado"/>
      <w:tabs>
        <w:tab w:val="clear" w:pos="4419"/>
        <w:tab w:val="left" w:pos="4440"/>
        <w:tab w:val="center" w:pos="4626"/>
      </w:tabs>
      <w:jc w:val="center"/>
      <w:rPr>
        <w:rFonts w:ascii="Public Sans" w:hAnsi="Public Sans" w:cs="Cambria"/>
        <w:b/>
        <w:sz w:val="6"/>
        <w:szCs w:val="6"/>
      </w:rPr>
    </w:pPr>
  </w:p>
  <w:p w14:paraId="6DC5B49E" w14:textId="77777777" w:rsidR="00883051" w:rsidRPr="002B0A7E" w:rsidRDefault="00883051" w:rsidP="00883051">
    <w:pPr>
      <w:pStyle w:val="Encabezado"/>
      <w:tabs>
        <w:tab w:val="clear" w:pos="4419"/>
        <w:tab w:val="left" w:pos="4440"/>
        <w:tab w:val="center" w:pos="4626"/>
      </w:tabs>
      <w:jc w:val="right"/>
      <w:rPr>
        <w:rFonts w:ascii="Public Sans" w:hAnsi="Public Sans" w:cs="Cambria"/>
        <w:b/>
        <w:sz w:val="20"/>
        <w:szCs w:val="20"/>
      </w:rPr>
    </w:pPr>
    <w:r w:rsidRPr="002B0A7E">
      <w:rPr>
        <w:rFonts w:ascii="Public Sans" w:hAnsi="Public Sans" w:cs="Cambria"/>
        <w:b/>
        <w:sz w:val="20"/>
        <w:szCs w:val="20"/>
      </w:rPr>
      <w:t xml:space="preserve">DIRECCIÓN DE CONTRATACIONES PÚBLICAS </w:t>
    </w:r>
  </w:p>
  <w:p w14:paraId="5730D5C3" w14:textId="0EEEBAE2"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3148"/>
    <w:multiLevelType w:val="hybridMultilevel"/>
    <w:tmpl w:val="B3403978"/>
    <w:lvl w:ilvl="0" w:tplc="3E546C3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60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22F99"/>
    <w:rsid w:val="00030999"/>
    <w:rsid w:val="00032A2D"/>
    <w:rsid w:val="000500AC"/>
    <w:rsid w:val="000543A6"/>
    <w:rsid w:val="000667E8"/>
    <w:rsid w:val="00076C74"/>
    <w:rsid w:val="000C68AC"/>
    <w:rsid w:val="000D3805"/>
    <w:rsid w:val="000E55EA"/>
    <w:rsid w:val="00101858"/>
    <w:rsid w:val="0010555A"/>
    <w:rsid w:val="0011696E"/>
    <w:rsid w:val="00144844"/>
    <w:rsid w:val="00145573"/>
    <w:rsid w:val="00147D7E"/>
    <w:rsid w:val="001529DD"/>
    <w:rsid w:val="00152E0B"/>
    <w:rsid w:val="001656CF"/>
    <w:rsid w:val="00165D12"/>
    <w:rsid w:val="00195465"/>
    <w:rsid w:val="0019612F"/>
    <w:rsid w:val="001A2459"/>
    <w:rsid w:val="001B3F75"/>
    <w:rsid w:val="001B77C8"/>
    <w:rsid w:val="001C0122"/>
    <w:rsid w:val="001C6CF5"/>
    <w:rsid w:val="001F7EA7"/>
    <w:rsid w:val="00202D14"/>
    <w:rsid w:val="002035BB"/>
    <w:rsid w:val="0020416F"/>
    <w:rsid w:val="00207401"/>
    <w:rsid w:val="00225E01"/>
    <w:rsid w:val="0023246C"/>
    <w:rsid w:val="00241241"/>
    <w:rsid w:val="00243A48"/>
    <w:rsid w:val="002464B4"/>
    <w:rsid w:val="00273D99"/>
    <w:rsid w:val="00294811"/>
    <w:rsid w:val="002A59EC"/>
    <w:rsid w:val="002B0086"/>
    <w:rsid w:val="002B07A4"/>
    <w:rsid w:val="002B25A4"/>
    <w:rsid w:val="002B4D4A"/>
    <w:rsid w:val="002B72E7"/>
    <w:rsid w:val="002D0361"/>
    <w:rsid w:val="002E53AB"/>
    <w:rsid w:val="00305134"/>
    <w:rsid w:val="00310BD0"/>
    <w:rsid w:val="00312F72"/>
    <w:rsid w:val="003225C9"/>
    <w:rsid w:val="0035701C"/>
    <w:rsid w:val="00357B43"/>
    <w:rsid w:val="00370616"/>
    <w:rsid w:val="0037277B"/>
    <w:rsid w:val="0039759B"/>
    <w:rsid w:val="003A6553"/>
    <w:rsid w:val="003B766B"/>
    <w:rsid w:val="003C62BB"/>
    <w:rsid w:val="003D3F7F"/>
    <w:rsid w:val="003E089B"/>
    <w:rsid w:val="003E699F"/>
    <w:rsid w:val="003F0229"/>
    <w:rsid w:val="00410068"/>
    <w:rsid w:val="00433CDB"/>
    <w:rsid w:val="004450F9"/>
    <w:rsid w:val="00460232"/>
    <w:rsid w:val="004C0084"/>
    <w:rsid w:val="004C0C0E"/>
    <w:rsid w:val="004E510D"/>
    <w:rsid w:val="004F28C1"/>
    <w:rsid w:val="004F42C1"/>
    <w:rsid w:val="00502490"/>
    <w:rsid w:val="00502662"/>
    <w:rsid w:val="005155F4"/>
    <w:rsid w:val="00526C73"/>
    <w:rsid w:val="0053258A"/>
    <w:rsid w:val="005462A1"/>
    <w:rsid w:val="0055776B"/>
    <w:rsid w:val="005938D8"/>
    <w:rsid w:val="00595C11"/>
    <w:rsid w:val="005B1ED7"/>
    <w:rsid w:val="005C07EE"/>
    <w:rsid w:val="005C0C3E"/>
    <w:rsid w:val="005D3602"/>
    <w:rsid w:val="005D415D"/>
    <w:rsid w:val="006169B8"/>
    <w:rsid w:val="00642861"/>
    <w:rsid w:val="00651D13"/>
    <w:rsid w:val="00667896"/>
    <w:rsid w:val="00695328"/>
    <w:rsid w:val="006B470E"/>
    <w:rsid w:val="006C77F2"/>
    <w:rsid w:val="006D2E18"/>
    <w:rsid w:val="006E51C5"/>
    <w:rsid w:val="00711ED7"/>
    <w:rsid w:val="00772511"/>
    <w:rsid w:val="00776D7D"/>
    <w:rsid w:val="00780E3C"/>
    <w:rsid w:val="00787F22"/>
    <w:rsid w:val="007B0F4A"/>
    <w:rsid w:val="007C3BF9"/>
    <w:rsid w:val="00806E92"/>
    <w:rsid w:val="0080749D"/>
    <w:rsid w:val="00827453"/>
    <w:rsid w:val="00830C5D"/>
    <w:rsid w:val="0085344C"/>
    <w:rsid w:val="008767B4"/>
    <w:rsid w:val="00883051"/>
    <w:rsid w:val="0089489B"/>
    <w:rsid w:val="008A4333"/>
    <w:rsid w:val="008A6236"/>
    <w:rsid w:val="008A74D3"/>
    <w:rsid w:val="008B2B96"/>
    <w:rsid w:val="008B77CB"/>
    <w:rsid w:val="008C09DF"/>
    <w:rsid w:val="008C4BBA"/>
    <w:rsid w:val="008D4D13"/>
    <w:rsid w:val="008F5963"/>
    <w:rsid w:val="00902501"/>
    <w:rsid w:val="009118F9"/>
    <w:rsid w:val="009304A1"/>
    <w:rsid w:val="00934483"/>
    <w:rsid w:val="00935BAF"/>
    <w:rsid w:val="0096196D"/>
    <w:rsid w:val="00983A55"/>
    <w:rsid w:val="00984950"/>
    <w:rsid w:val="009920FF"/>
    <w:rsid w:val="00994D1B"/>
    <w:rsid w:val="009956E9"/>
    <w:rsid w:val="009A0B73"/>
    <w:rsid w:val="009A479B"/>
    <w:rsid w:val="009B63DB"/>
    <w:rsid w:val="009E1CDF"/>
    <w:rsid w:val="009E68B1"/>
    <w:rsid w:val="00A067F8"/>
    <w:rsid w:val="00A073B3"/>
    <w:rsid w:val="00A1277F"/>
    <w:rsid w:val="00A133B8"/>
    <w:rsid w:val="00A24843"/>
    <w:rsid w:val="00A348FF"/>
    <w:rsid w:val="00A404EB"/>
    <w:rsid w:val="00A41D16"/>
    <w:rsid w:val="00A4714B"/>
    <w:rsid w:val="00A65FC0"/>
    <w:rsid w:val="00A80029"/>
    <w:rsid w:val="00A920D8"/>
    <w:rsid w:val="00A97289"/>
    <w:rsid w:val="00AC72FB"/>
    <w:rsid w:val="00AD03C8"/>
    <w:rsid w:val="00AD6B94"/>
    <w:rsid w:val="00AE3ABF"/>
    <w:rsid w:val="00AF6FBB"/>
    <w:rsid w:val="00B02D43"/>
    <w:rsid w:val="00B175A3"/>
    <w:rsid w:val="00B2582B"/>
    <w:rsid w:val="00B35CD5"/>
    <w:rsid w:val="00B37CAE"/>
    <w:rsid w:val="00B97B14"/>
    <w:rsid w:val="00BC4960"/>
    <w:rsid w:val="00BC66EB"/>
    <w:rsid w:val="00BD0082"/>
    <w:rsid w:val="00BF0803"/>
    <w:rsid w:val="00BF3305"/>
    <w:rsid w:val="00BF3A35"/>
    <w:rsid w:val="00C1145D"/>
    <w:rsid w:val="00C13CC5"/>
    <w:rsid w:val="00C23DC3"/>
    <w:rsid w:val="00C260E8"/>
    <w:rsid w:val="00C35746"/>
    <w:rsid w:val="00C46DD1"/>
    <w:rsid w:val="00C473A9"/>
    <w:rsid w:val="00C80B37"/>
    <w:rsid w:val="00C81E28"/>
    <w:rsid w:val="00C91F60"/>
    <w:rsid w:val="00CA706F"/>
    <w:rsid w:val="00CB5678"/>
    <w:rsid w:val="00CC1A9E"/>
    <w:rsid w:val="00CD471B"/>
    <w:rsid w:val="00CE4EC5"/>
    <w:rsid w:val="00D32497"/>
    <w:rsid w:val="00D4394F"/>
    <w:rsid w:val="00D45D46"/>
    <w:rsid w:val="00D476CC"/>
    <w:rsid w:val="00D52DB6"/>
    <w:rsid w:val="00D6013D"/>
    <w:rsid w:val="00D65D09"/>
    <w:rsid w:val="00D84941"/>
    <w:rsid w:val="00D8553A"/>
    <w:rsid w:val="00DA0C11"/>
    <w:rsid w:val="00DA30FC"/>
    <w:rsid w:val="00DA4119"/>
    <w:rsid w:val="00DA7233"/>
    <w:rsid w:val="00DC4B17"/>
    <w:rsid w:val="00DC7231"/>
    <w:rsid w:val="00DD0632"/>
    <w:rsid w:val="00E34B28"/>
    <w:rsid w:val="00E50B2E"/>
    <w:rsid w:val="00E550E4"/>
    <w:rsid w:val="00E808FC"/>
    <w:rsid w:val="00E842D1"/>
    <w:rsid w:val="00EC4F79"/>
    <w:rsid w:val="00ED103C"/>
    <w:rsid w:val="00EE3454"/>
    <w:rsid w:val="00EE728E"/>
    <w:rsid w:val="00EF1D63"/>
    <w:rsid w:val="00F10D65"/>
    <w:rsid w:val="00F14DF9"/>
    <w:rsid w:val="00F16BF7"/>
    <w:rsid w:val="00F17BB0"/>
    <w:rsid w:val="00F5068B"/>
    <w:rsid w:val="00F5770F"/>
    <w:rsid w:val="00F67972"/>
    <w:rsid w:val="00F75986"/>
    <w:rsid w:val="00FB35A9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53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53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53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styleId="Textoennegrita">
    <w:name w:val="Strong"/>
    <w:basedOn w:val="Fuentedeprrafopredeter"/>
    <w:uiPriority w:val="22"/>
    <w:qFormat/>
    <w:rsid w:val="0096196D"/>
    <w:rPr>
      <w:b/>
      <w:bCs/>
    </w:rPr>
  </w:style>
  <w:style w:type="character" w:styleId="Nmerodepgina">
    <w:name w:val="page number"/>
    <w:rsid w:val="00C80B37"/>
  </w:style>
  <w:style w:type="paragraph" w:styleId="Prrafodelista">
    <w:name w:val="List Paragraph"/>
    <w:basedOn w:val="Normal"/>
    <w:uiPriority w:val="34"/>
    <w:qFormat/>
    <w:rsid w:val="00CA706F"/>
    <w:pPr>
      <w:ind w:left="720"/>
    </w:pPr>
    <w:rPr>
      <w:rFonts w:ascii="Calibri" w:hAnsi="Calibri" w:cs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55776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95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95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9532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xtoindependiente">
    <w:name w:val="Body Text"/>
    <w:basedOn w:val="Normal"/>
    <w:link w:val="TextoindependienteCar"/>
    <w:uiPriority w:val="99"/>
    <w:unhideWhenUsed/>
    <w:rsid w:val="006953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532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953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9532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9532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9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EB9E-7E1B-46AB-8060-B94007D2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UsuarioSFP</cp:lastModifiedBy>
  <cp:revision>54</cp:revision>
  <cp:lastPrinted>2022-01-20T21:45:00Z</cp:lastPrinted>
  <dcterms:created xsi:type="dcterms:W3CDTF">2022-06-20T20:09:00Z</dcterms:created>
  <dcterms:modified xsi:type="dcterms:W3CDTF">2023-06-07T19:43:00Z</dcterms:modified>
</cp:coreProperties>
</file>